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04881" w14:textId="2AEFF892" w:rsidR="00935A6F" w:rsidRPr="000B73CE" w:rsidRDefault="00385604" w:rsidP="00807137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0B73CE">
        <w:rPr>
          <w:b/>
          <w:sz w:val="24"/>
          <w:szCs w:val="24"/>
        </w:rPr>
        <w:t>Multiparty Monitoring Group (MMG)</w:t>
      </w:r>
    </w:p>
    <w:p w14:paraId="423923C0" w14:textId="4D62CAF6" w:rsidR="00385604" w:rsidRDefault="00385604" w:rsidP="00807137">
      <w:pPr>
        <w:contextualSpacing/>
        <w:jc w:val="center"/>
        <w:rPr>
          <w:b/>
          <w:sz w:val="24"/>
          <w:szCs w:val="24"/>
        </w:rPr>
      </w:pPr>
      <w:r w:rsidRPr="000B73CE">
        <w:rPr>
          <w:b/>
          <w:sz w:val="24"/>
          <w:szCs w:val="24"/>
        </w:rPr>
        <w:t>Landscape-</w:t>
      </w:r>
      <w:r w:rsidR="00812859">
        <w:rPr>
          <w:b/>
          <w:sz w:val="24"/>
          <w:szCs w:val="24"/>
        </w:rPr>
        <w:t>S</w:t>
      </w:r>
      <w:r w:rsidRPr="000B73CE">
        <w:rPr>
          <w:b/>
          <w:sz w:val="24"/>
          <w:szCs w:val="24"/>
        </w:rPr>
        <w:t xml:space="preserve">cale </w:t>
      </w:r>
      <w:r w:rsidR="00230311">
        <w:rPr>
          <w:b/>
          <w:sz w:val="24"/>
          <w:szCs w:val="24"/>
        </w:rPr>
        <w:t>Values</w:t>
      </w:r>
    </w:p>
    <w:p w14:paraId="09628376" w14:textId="18A7BF4C" w:rsidR="007F51B6" w:rsidRPr="000B73CE" w:rsidRDefault="007F51B6" w:rsidP="00807137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</w:t>
      </w:r>
      <w:r w:rsidR="000F79F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2019</w:t>
      </w:r>
    </w:p>
    <w:p w14:paraId="4FE7BF31" w14:textId="77777777" w:rsidR="00385604" w:rsidRPr="000B73CE" w:rsidRDefault="00385604" w:rsidP="00807137">
      <w:pPr>
        <w:contextualSpacing/>
        <w:rPr>
          <w:sz w:val="24"/>
          <w:szCs w:val="24"/>
        </w:rPr>
      </w:pPr>
    </w:p>
    <w:p w14:paraId="1A35475C" w14:textId="3D41B103" w:rsidR="00385604" w:rsidRDefault="00385604" w:rsidP="00807137">
      <w:pPr>
        <w:contextualSpacing/>
        <w:rPr>
          <w:i/>
          <w:sz w:val="24"/>
          <w:szCs w:val="24"/>
        </w:rPr>
      </w:pPr>
      <w:r w:rsidRPr="000B73CE">
        <w:rPr>
          <w:i/>
          <w:sz w:val="24"/>
          <w:szCs w:val="24"/>
        </w:rPr>
        <w:t xml:space="preserve">Note: MMG members identified the following landscape-scale </w:t>
      </w:r>
      <w:r w:rsidR="00230311">
        <w:rPr>
          <w:i/>
          <w:sz w:val="24"/>
          <w:szCs w:val="24"/>
        </w:rPr>
        <w:t>factors</w:t>
      </w:r>
      <w:r w:rsidRPr="000B73CE">
        <w:rPr>
          <w:i/>
          <w:sz w:val="24"/>
          <w:szCs w:val="24"/>
        </w:rPr>
        <w:t xml:space="preserve"> as being of</w:t>
      </w:r>
      <w:r w:rsidR="007D0222">
        <w:rPr>
          <w:i/>
          <w:sz w:val="24"/>
          <w:szCs w:val="24"/>
        </w:rPr>
        <w:t xml:space="preserve"> particular</w:t>
      </w:r>
      <w:r w:rsidRPr="000B73CE">
        <w:rPr>
          <w:i/>
          <w:sz w:val="24"/>
          <w:szCs w:val="24"/>
        </w:rPr>
        <w:t xml:space="preserve"> importance to them</w:t>
      </w:r>
      <w:r w:rsidR="007A32EC">
        <w:rPr>
          <w:i/>
          <w:sz w:val="24"/>
          <w:szCs w:val="24"/>
        </w:rPr>
        <w:t xml:space="preserve"> </w:t>
      </w:r>
      <w:r w:rsidRPr="000B73CE">
        <w:rPr>
          <w:i/>
          <w:sz w:val="24"/>
          <w:szCs w:val="24"/>
        </w:rPr>
        <w:t>at the</w:t>
      </w:r>
      <w:r w:rsidR="007D0222">
        <w:rPr>
          <w:i/>
          <w:sz w:val="24"/>
          <w:szCs w:val="24"/>
        </w:rPr>
        <w:t xml:space="preserve"> group’s</w:t>
      </w:r>
      <w:r w:rsidRPr="000B73CE">
        <w:rPr>
          <w:i/>
          <w:sz w:val="24"/>
          <w:szCs w:val="24"/>
        </w:rPr>
        <w:t xml:space="preserve"> November 19, 2018 meeting.</w:t>
      </w:r>
      <w:r w:rsidR="00230311">
        <w:rPr>
          <w:i/>
          <w:sz w:val="24"/>
          <w:szCs w:val="24"/>
        </w:rPr>
        <w:t xml:space="preserve"> </w:t>
      </w:r>
      <w:r w:rsidR="00156994">
        <w:rPr>
          <w:i/>
          <w:sz w:val="24"/>
          <w:szCs w:val="24"/>
        </w:rPr>
        <w:t xml:space="preserve">US Forest Service </w:t>
      </w:r>
      <w:r w:rsidR="001A28C5">
        <w:rPr>
          <w:i/>
          <w:sz w:val="24"/>
          <w:szCs w:val="24"/>
        </w:rPr>
        <w:t xml:space="preserve">(USFS) </w:t>
      </w:r>
      <w:r w:rsidR="00156994">
        <w:rPr>
          <w:i/>
          <w:sz w:val="24"/>
          <w:szCs w:val="24"/>
        </w:rPr>
        <w:t>representatives listened as other members shared their views</w:t>
      </w:r>
      <w:r w:rsidR="001A28C5">
        <w:rPr>
          <w:i/>
          <w:sz w:val="24"/>
          <w:szCs w:val="24"/>
        </w:rPr>
        <w:t xml:space="preserve"> and</w:t>
      </w:r>
      <w:r w:rsidR="00156994">
        <w:rPr>
          <w:i/>
          <w:sz w:val="24"/>
          <w:szCs w:val="24"/>
        </w:rPr>
        <w:t xml:space="preserve"> committed to sharing their priorities at a future meeting.</w:t>
      </w:r>
    </w:p>
    <w:p w14:paraId="4DFE0E57" w14:textId="77777777" w:rsidR="007F51B6" w:rsidRPr="000B73CE" w:rsidRDefault="007F51B6" w:rsidP="00807137">
      <w:pPr>
        <w:contextualSpacing/>
        <w:rPr>
          <w:i/>
          <w:sz w:val="24"/>
          <w:szCs w:val="24"/>
        </w:rPr>
      </w:pPr>
    </w:p>
    <w:p w14:paraId="48A9EBF5" w14:textId="6252AFEE" w:rsidR="00385604" w:rsidRPr="000B73CE" w:rsidRDefault="00385604" w:rsidP="00807137">
      <w:pPr>
        <w:pStyle w:val="ListParagraph"/>
        <w:widowControl w:val="0"/>
        <w:numPr>
          <w:ilvl w:val="0"/>
          <w:numId w:val="3"/>
        </w:numPr>
        <w:tabs>
          <w:tab w:val="left" w:pos="1561"/>
          <w:tab w:val="left" w:pos="1562"/>
        </w:tabs>
        <w:autoSpaceDE w:val="0"/>
        <w:autoSpaceDN w:val="0"/>
        <w:spacing w:before="13" w:after="0"/>
        <w:ind w:left="835" w:right="470" w:hanging="360"/>
        <w:rPr>
          <w:sz w:val="24"/>
          <w:szCs w:val="24"/>
        </w:rPr>
      </w:pPr>
      <w:r w:rsidRPr="000B73CE">
        <w:rPr>
          <w:b/>
          <w:sz w:val="24"/>
          <w:szCs w:val="24"/>
        </w:rPr>
        <w:t>Big tree</w:t>
      </w:r>
      <w:r w:rsidR="00230311">
        <w:rPr>
          <w:b/>
          <w:sz w:val="24"/>
          <w:szCs w:val="24"/>
        </w:rPr>
        <w:t xml:space="preserve">s </w:t>
      </w:r>
      <w:r w:rsidR="00230311">
        <w:rPr>
          <w:sz w:val="24"/>
          <w:szCs w:val="24"/>
        </w:rPr>
        <w:t>of al</w:t>
      </w:r>
      <w:r w:rsidRPr="000B73CE">
        <w:rPr>
          <w:sz w:val="24"/>
          <w:szCs w:val="24"/>
        </w:rPr>
        <w:t>l cover type</w:t>
      </w:r>
      <w:r w:rsidR="007F51B6">
        <w:rPr>
          <w:sz w:val="24"/>
          <w:szCs w:val="24"/>
        </w:rPr>
        <w:t>s</w:t>
      </w:r>
      <w:r w:rsidR="00807137">
        <w:rPr>
          <w:sz w:val="24"/>
          <w:szCs w:val="24"/>
        </w:rPr>
        <w:t xml:space="preserve"> are valued</w:t>
      </w:r>
      <w:r w:rsidRPr="000B73CE">
        <w:rPr>
          <w:sz w:val="24"/>
          <w:szCs w:val="24"/>
        </w:rPr>
        <w:t xml:space="preserve"> for ecological, fire risk, and spiritual reasons (e.g., forest bathing).</w:t>
      </w:r>
    </w:p>
    <w:p w14:paraId="194C3ABD" w14:textId="6B67A426" w:rsidR="00385604" w:rsidRPr="000B73CE" w:rsidRDefault="00385604" w:rsidP="00807137">
      <w:pPr>
        <w:pStyle w:val="ListParagraph"/>
        <w:widowControl w:val="0"/>
        <w:numPr>
          <w:ilvl w:val="0"/>
          <w:numId w:val="3"/>
        </w:numPr>
        <w:tabs>
          <w:tab w:val="left" w:pos="1561"/>
          <w:tab w:val="left" w:pos="1562"/>
        </w:tabs>
        <w:autoSpaceDE w:val="0"/>
        <w:autoSpaceDN w:val="0"/>
        <w:spacing w:before="5" w:after="0"/>
        <w:ind w:left="835" w:right="476" w:hanging="360"/>
        <w:rPr>
          <w:sz w:val="24"/>
          <w:szCs w:val="24"/>
        </w:rPr>
      </w:pPr>
      <w:r w:rsidRPr="000B73CE">
        <w:rPr>
          <w:b/>
          <w:sz w:val="24"/>
          <w:szCs w:val="24"/>
        </w:rPr>
        <w:t xml:space="preserve">Cumulative </w:t>
      </w:r>
      <w:r w:rsidR="00230311">
        <w:rPr>
          <w:b/>
          <w:sz w:val="24"/>
          <w:szCs w:val="24"/>
        </w:rPr>
        <w:t>i</w:t>
      </w:r>
      <w:r w:rsidRPr="000B73CE">
        <w:rPr>
          <w:b/>
          <w:sz w:val="24"/>
          <w:szCs w:val="24"/>
        </w:rPr>
        <w:t>mpacts</w:t>
      </w:r>
      <w:r w:rsidR="00230311">
        <w:rPr>
          <w:sz w:val="24"/>
          <w:szCs w:val="24"/>
        </w:rPr>
        <w:t xml:space="preserve"> f</w:t>
      </w:r>
      <w:r w:rsidRPr="000B73CE">
        <w:rPr>
          <w:sz w:val="24"/>
          <w:szCs w:val="24"/>
        </w:rPr>
        <w:t>rom Gross Dam, the M</w:t>
      </w:r>
      <w:r w:rsidR="000B73CE" w:rsidRPr="000B73CE">
        <w:rPr>
          <w:sz w:val="24"/>
          <w:szCs w:val="24"/>
        </w:rPr>
        <w:t>agnolia Trails Project</w:t>
      </w:r>
      <w:r w:rsidRPr="000B73CE">
        <w:rPr>
          <w:sz w:val="24"/>
          <w:szCs w:val="24"/>
        </w:rPr>
        <w:t>, Forsythe II, Boulder County’s work at Reynolds, housing construction, defensible space work, etc.</w:t>
      </w:r>
      <w:r w:rsidR="00807137">
        <w:rPr>
          <w:sz w:val="24"/>
          <w:szCs w:val="24"/>
        </w:rPr>
        <w:t xml:space="preserve"> are important to consider</w:t>
      </w:r>
      <w:r w:rsidR="00230311">
        <w:rPr>
          <w:sz w:val="24"/>
          <w:szCs w:val="24"/>
        </w:rPr>
        <w:t xml:space="preserve"> for</w:t>
      </w:r>
      <w:r w:rsidR="000B73CE" w:rsidRPr="000B73CE">
        <w:rPr>
          <w:sz w:val="24"/>
          <w:szCs w:val="24"/>
        </w:rPr>
        <w:t xml:space="preserve"> ecological </w:t>
      </w:r>
      <w:r w:rsidRPr="000B73CE">
        <w:rPr>
          <w:sz w:val="24"/>
          <w:szCs w:val="24"/>
        </w:rPr>
        <w:t>and social</w:t>
      </w:r>
      <w:r w:rsidRPr="000B73CE">
        <w:rPr>
          <w:spacing w:val="-2"/>
          <w:sz w:val="24"/>
          <w:szCs w:val="24"/>
        </w:rPr>
        <w:t xml:space="preserve"> </w:t>
      </w:r>
      <w:r w:rsidRPr="000B73CE">
        <w:rPr>
          <w:sz w:val="24"/>
          <w:szCs w:val="24"/>
        </w:rPr>
        <w:t>reasons.</w:t>
      </w:r>
    </w:p>
    <w:p w14:paraId="2CC7F229" w14:textId="598B5763" w:rsidR="00385604" w:rsidRPr="000B73CE" w:rsidRDefault="00385604" w:rsidP="00807137">
      <w:pPr>
        <w:pStyle w:val="ListParagraph"/>
        <w:widowControl w:val="0"/>
        <w:numPr>
          <w:ilvl w:val="0"/>
          <w:numId w:val="3"/>
        </w:numPr>
        <w:tabs>
          <w:tab w:val="left" w:pos="1561"/>
          <w:tab w:val="left" w:pos="1562"/>
        </w:tabs>
        <w:autoSpaceDE w:val="0"/>
        <w:autoSpaceDN w:val="0"/>
        <w:spacing w:before="14" w:after="0"/>
        <w:ind w:left="835" w:right="283" w:hanging="360"/>
        <w:rPr>
          <w:sz w:val="24"/>
          <w:szCs w:val="24"/>
        </w:rPr>
      </w:pPr>
      <w:r w:rsidRPr="000B73CE">
        <w:rPr>
          <w:b/>
          <w:sz w:val="24"/>
          <w:szCs w:val="24"/>
        </w:rPr>
        <w:t>Diversity</w:t>
      </w:r>
      <w:r w:rsidR="00230311">
        <w:rPr>
          <w:sz w:val="24"/>
          <w:szCs w:val="24"/>
        </w:rPr>
        <w:t xml:space="preserve"> in al</w:t>
      </w:r>
      <w:r w:rsidRPr="000B73CE">
        <w:rPr>
          <w:sz w:val="24"/>
          <w:szCs w:val="24"/>
        </w:rPr>
        <w:t>l cover types</w:t>
      </w:r>
      <w:r w:rsidR="00230311">
        <w:rPr>
          <w:sz w:val="24"/>
          <w:szCs w:val="24"/>
        </w:rPr>
        <w:t xml:space="preserve"> (</w:t>
      </w:r>
      <w:r w:rsidRPr="000B73CE">
        <w:rPr>
          <w:sz w:val="24"/>
          <w:szCs w:val="24"/>
        </w:rPr>
        <w:t>at the stand scale</w:t>
      </w:r>
      <w:r w:rsidR="00230311">
        <w:rPr>
          <w:sz w:val="24"/>
          <w:szCs w:val="24"/>
        </w:rPr>
        <w:t>)</w:t>
      </w:r>
      <w:r w:rsidR="00807137">
        <w:rPr>
          <w:sz w:val="24"/>
          <w:szCs w:val="24"/>
        </w:rPr>
        <w:t xml:space="preserve"> is valued</w:t>
      </w:r>
      <w:r w:rsidRPr="000B73CE">
        <w:rPr>
          <w:sz w:val="24"/>
          <w:szCs w:val="24"/>
        </w:rPr>
        <w:t xml:space="preserve"> for ecological, social, and human health reasons.</w:t>
      </w:r>
    </w:p>
    <w:p w14:paraId="2ADDDC9F" w14:textId="43A7E58F" w:rsidR="00385604" w:rsidRPr="000B73CE" w:rsidRDefault="00385604" w:rsidP="00807137">
      <w:pPr>
        <w:pStyle w:val="ListParagraph"/>
        <w:widowControl w:val="0"/>
        <w:numPr>
          <w:ilvl w:val="0"/>
          <w:numId w:val="3"/>
        </w:numPr>
        <w:tabs>
          <w:tab w:val="left" w:pos="1560"/>
          <w:tab w:val="left" w:pos="1561"/>
        </w:tabs>
        <w:autoSpaceDE w:val="0"/>
        <w:autoSpaceDN w:val="0"/>
        <w:spacing w:before="11" w:after="0"/>
        <w:ind w:left="835" w:right="531" w:hanging="360"/>
        <w:rPr>
          <w:sz w:val="24"/>
          <w:szCs w:val="24"/>
        </w:rPr>
      </w:pPr>
      <w:r w:rsidRPr="000B73CE">
        <w:rPr>
          <w:b/>
          <w:sz w:val="24"/>
          <w:szCs w:val="24"/>
        </w:rPr>
        <w:t>Fire mitigation</w:t>
      </w:r>
      <w:r w:rsidRPr="000B73CE">
        <w:rPr>
          <w:sz w:val="24"/>
          <w:szCs w:val="24"/>
        </w:rPr>
        <w:t xml:space="preserve">: </w:t>
      </w:r>
      <w:r w:rsidR="007F51B6">
        <w:rPr>
          <w:sz w:val="24"/>
          <w:szCs w:val="24"/>
        </w:rPr>
        <w:t>l</w:t>
      </w:r>
      <w:r w:rsidRPr="000B73CE">
        <w:rPr>
          <w:sz w:val="24"/>
          <w:szCs w:val="24"/>
        </w:rPr>
        <w:t>adder and surface fuels are of particular concern for fire</w:t>
      </w:r>
      <w:r w:rsidRPr="000B73CE">
        <w:rPr>
          <w:spacing w:val="-32"/>
          <w:sz w:val="24"/>
          <w:szCs w:val="24"/>
        </w:rPr>
        <w:t xml:space="preserve"> </w:t>
      </w:r>
      <w:r w:rsidRPr="000B73CE">
        <w:rPr>
          <w:sz w:val="24"/>
          <w:szCs w:val="24"/>
        </w:rPr>
        <w:t>safety, aesthetic, and ecological</w:t>
      </w:r>
      <w:r w:rsidRPr="000B73CE">
        <w:rPr>
          <w:spacing w:val="-4"/>
          <w:sz w:val="24"/>
          <w:szCs w:val="24"/>
        </w:rPr>
        <w:t xml:space="preserve"> </w:t>
      </w:r>
      <w:r w:rsidRPr="000B73CE">
        <w:rPr>
          <w:sz w:val="24"/>
          <w:szCs w:val="24"/>
        </w:rPr>
        <w:t>reasons.</w:t>
      </w:r>
    </w:p>
    <w:p w14:paraId="111C5B4D" w14:textId="36503446" w:rsidR="00385604" w:rsidRPr="000B73CE" w:rsidRDefault="00385604" w:rsidP="00807137">
      <w:pPr>
        <w:pStyle w:val="ListParagraph"/>
        <w:widowControl w:val="0"/>
        <w:numPr>
          <w:ilvl w:val="0"/>
          <w:numId w:val="3"/>
        </w:numPr>
        <w:tabs>
          <w:tab w:val="left" w:pos="1561"/>
          <w:tab w:val="left" w:pos="1562"/>
        </w:tabs>
        <w:autoSpaceDE w:val="0"/>
        <w:autoSpaceDN w:val="0"/>
        <w:spacing w:before="3" w:after="0"/>
        <w:ind w:left="835" w:right="699" w:hanging="360"/>
        <w:rPr>
          <w:sz w:val="24"/>
          <w:szCs w:val="24"/>
        </w:rPr>
      </w:pPr>
      <w:r w:rsidRPr="000B73CE">
        <w:rPr>
          <w:b/>
          <w:sz w:val="24"/>
          <w:szCs w:val="24"/>
        </w:rPr>
        <w:t>Property values</w:t>
      </w:r>
      <w:r w:rsidR="00807137">
        <w:rPr>
          <w:sz w:val="24"/>
          <w:szCs w:val="24"/>
        </w:rPr>
        <w:t xml:space="preserve"> are important to consider and</w:t>
      </w:r>
      <w:r w:rsidR="00230311">
        <w:rPr>
          <w:sz w:val="24"/>
          <w:szCs w:val="24"/>
        </w:rPr>
        <w:t xml:space="preserve"> are influenced</w:t>
      </w:r>
      <w:r w:rsidRPr="000B73CE">
        <w:rPr>
          <w:sz w:val="24"/>
          <w:szCs w:val="24"/>
        </w:rPr>
        <w:t xml:space="preserve"> by all of the </w:t>
      </w:r>
      <w:r w:rsidR="00230311">
        <w:rPr>
          <w:sz w:val="24"/>
          <w:szCs w:val="24"/>
        </w:rPr>
        <w:t>other</w:t>
      </w:r>
      <w:r w:rsidRPr="000B73CE">
        <w:rPr>
          <w:sz w:val="24"/>
          <w:szCs w:val="24"/>
        </w:rPr>
        <w:t xml:space="preserve"> values</w:t>
      </w:r>
      <w:r w:rsidR="00230311">
        <w:rPr>
          <w:sz w:val="24"/>
          <w:szCs w:val="24"/>
        </w:rPr>
        <w:t xml:space="preserve"> and are</w:t>
      </w:r>
      <w:r w:rsidRPr="000B73CE">
        <w:rPr>
          <w:sz w:val="24"/>
          <w:szCs w:val="24"/>
        </w:rPr>
        <w:t xml:space="preserve"> </w:t>
      </w:r>
      <w:r w:rsidR="00230311">
        <w:rPr>
          <w:sz w:val="24"/>
          <w:szCs w:val="24"/>
        </w:rPr>
        <w:t>particularly reduced</w:t>
      </w:r>
      <w:r w:rsidRPr="000B73CE">
        <w:rPr>
          <w:sz w:val="24"/>
          <w:szCs w:val="24"/>
        </w:rPr>
        <w:t xml:space="preserve"> by nearby clear</w:t>
      </w:r>
      <w:r w:rsidRPr="000B73CE">
        <w:rPr>
          <w:spacing w:val="-6"/>
          <w:sz w:val="24"/>
          <w:szCs w:val="24"/>
        </w:rPr>
        <w:t xml:space="preserve"> </w:t>
      </w:r>
      <w:r w:rsidRPr="000B73CE">
        <w:rPr>
          <w:sz w:val="24"/>
          <w:szCs w:val="24"/>
        </w:rPr>
        <w:t>cuts.</w:t>
      </w:r>
    </w:p>
    <w:p w14:paraId="163B159F" w14:textId="6BDC9120" w:rsidR="00385604" w:rsidRPr="000B73CE" w:rsidRDefault="00385604" w:rsidP="00807137">
      <w:pPr>
        <w:pStyle w:val="ListParagraph"/>
        <w:widowControl w:val="0"/>
        <w:numPr>
          <w:ilvl w:val="0"/>
          <w:numId w:val="3"/>
        </w:numPr>
        <w:tabs>
          <w:tab w:val="left" w:pos="1559"/>
          <w:tab w:val="left" w:pos="1561"/>
        </w:tabs>
        <w:autoSpaceDE w:val="0"/>
        <w:autoSpaceDN w:val="0"/>
        <w:spacing w:before="80" w:after="0"/>
        <w:ind w:left="835" w:hanging="360"/>
        <w:rPr>
          <w:sz w:val="24"/>
          <w:szCs w:val="24"/>
        </w:rPr>
      </w:pPr>
      <w:r w:rsidRPr="000B73CE">
        <w:rPr>
          <w:b/>
          <w:sz w:val="24"/>
          <w:szCs w:val="24"/>
        </w:rPr>
        <w:t>Interior forest</w:t>
      </w:r>
      <w:r w:rsidR="00230311">
        <w:rPr>
          <w:sz w:val="24"/>
          <w:szCs w:val="24"/>
        </w:rPr>
        <w:t xml:space="preserve"> of a</w:t>
      </w:r>
      <w:r w:rsidRPr="000B73CE">
        <w:rPr>
          <w:sz w:val="24"/>
          <w:szCs w:val="24"/>
        </w:rPr>
        <w:t>ll cover types</w:t>
      </w:r>
      <w:r w:rsidR="00807137">
        <w:rPr>
          <w:sz w:val="24"/>
          <w:szCs w:val="24"/>
        </w:rPr>
        <w:t xml:space="preserve"> is valued</w:t>
      </w:r>
      <w:r w:rsidRPr="000B73CE">
        <w:rPr>
          <w:sz w:val="24"/>
          <w:szCs w:val="24"/>
        </w:rPr>
        <w:t xml:space="preserve"> for social and ecological reasons and for its</w:t>
      </w:r>
      <w:r w:rsidRPr="000B73CE">
        <w:rPr>
          <w:spacing w:val="-25"/>
          <w:sz w:val="24"/>
          <w:szCs w:val="24"/>
        </w:rPr>
        <w:t xml:space="preserve"> </w:t>
      </w:r>
      <w:r w:rsidRPr="000B73CE">
        <w:rPr>
          <w:sz w:val="24"/>
          <w:szCs w:val="24"/>
        </w:rPr>
        <w:t>rarity.</w:t>
      </w:r>
    </w:p>
    <w:p w14:paraId="06394A34" w14:textId="0D4B687D" w:rsidR="00385604" w:rsidRPr="000B73CE" w:rsidRDefault="00385604" w:rsidP="00807137">
      <w:pPr>
        <w:pStyle w:val="ListParagraph"/>
        <w:widowControl w:val="0"/>
        <w:numPr>
          <w:ilvl w:val="0"/>
          <w:numId w:val="3"/>
        </w:numPr>
        <w:tabs>
          <w:tab w:val="left" w:pos="1561"/>
          <w:tab w:val="left" w:pos="1562"/>
        </w:tabs>
        <w:autoSpaceDE w:val="0"/>
        <w:autoSpaceDN w:val="0"/>
        <w:spacing w:before="5" w:after="0"/>
        <w:ind w:left="835" w:hanging="360"/>
        <w:rPr>
          <w:sz w:val="24"/>
          <w:szCs w:val="24"/>
        </w:rPr>
      </w:pPr>
      <w:r w:rsidRPr="000B73CE">
        <w:rPr>
          <w:b/>
          <w:sz w:val="24"/>
          <w:szCs w:val="24"/>
        </w:rPr>
        <w:t>Shady, wet areas</w:t>
      </w:r>
      <w:r w:rsidR="00230311">
        <w:rPr>
          <w:sz w:val="24"/>
          <w:szCs w:val="24"/>
        </w:rPr>
        <w:t xml:space="preserve"> of a</w:t>
      </w:r>
      <w:r w:rsidRPr="000B73CE">
        <w:rPr>
          <w:sz w:val="24"/>
          <w:szCs w:val="24"/>
        </w:rPr>
        <w:t>ll cover types</w:t>
      </w:r>
      <w:r w:rsidR="00807137">
        <w:rPr>
          <w:sz w:val="24"/>
          <w:szCs w:val="24"/>
        </w:rPr>
        <w:t xml:space="preserve"> </w:t>
      </w:r>
      <w:r w:rsidR="00C60E24">
        <w:rPr>
          <w:sz w:val="24"/>
          <w:szCs w:val="24"/>
        </w:rPr>
        <w:t>are</w:t>
      </w:r>
      <w:r w:rsidR="00807137">
        <w:rPr>
          <w:sz w:val="24"/>
          <w:szCs w:val="24"/>
        </w:rPr>
        <w:t xml:space="preserve"> valued </w:t>
      </w:r>
      <w:r w:rsidRPr="000B73CE">
        <w:rPr>
          <w:sz w:val="24"/>
          <w:szCs w:val="24"/>
        </w:rPr>
        <w:t>for ecological, fire risk, and social</w:t>
      </w:r>
      <w:r w:rsidRPr="000B73CE">
        <w:rPr>
          <w:spacing w:val="-19"/>
          <w:sz w:val="24"/>
          <w:szCs w:val="24"/>
        </w:rPr>
        <w:t xml:space="preserve"> </w:t>
      </w:r>
      <w:r w:rsidRPr="000B73CE">
        <w:rPr>
          <w:sz w:val="24"/>
          <w:szCs w:val="24"/>
        </w:rPr>
        <w:t>reasons</w:t>
      </w:r>
      <w:r w:rsidR="000B73CE">
        <w:rPr>
          <w:sz w:val="24"/>
          <w:szCs w:val="24"/>
        </w:rPr>
        <w:t>.</w:t>
      </w:r>
    </w:p>
    <w:p w14:paraId="3D60BB73" w14:textId="597ECD81" w:rsidR="00385604" w:rsidRPr="000B73CE" w:rsidRDefault="00385604" w:rsidP="00807137">
      <w:pPr>
        <w:pStyle w:val="ListParagraph"/>
        <w:widowControl w:val="0"/>
        <w:numPr>
          <w:ilvl w:val="0"/>
          <w:numId w:val="3"/>
        </w:numPr>
        <w:tabs>
          <w:tab w:val="left" w:pos="1561"/>
          <w:tab w:val="left" w:pos="1562"/>
        </w:tabs>
        <w:autoSpaceDE w:val="0"/>
        <w:autoSpaceDN w:val="0"/>
        <w:spacing w:before="13" w:after="0"/>
        <w:ind w:left="835" w:right="1116" w:hanging="360"/>
        <w:rPr>
          <w:sz w:val="24"/>
          <w:szCs w:val="24"/>
        </w:rPr>
      </w:pPr>
      <w:r w:rsidRPr="000B73CE">
        <w:rPr>
          <w:b/>
          <w:sz w:val="24"/>
          <w:szCs w:val="24"/>
        </w:rPr>
        <w:t>Viewshed</w:t>
      </w:r>
      <w:r w:rsidR="00230311">
        <w:rPr>
          <w:b/>
          <w:sz w:val="24"/>
          <w:szCs w:val="24"/>
        </w:rPr>
        <w:t xml:space="preserve">s </w:t>
      </w:r>
      <w:r w:rsidR="00230311">
        <w:rPr>
          <w:sz w:val="24"/>
          <w:szCs w:val="24"/>
        </w:rPr>
        <w:t>f</w:t>
      </w:r>
      <w:r w:rsidRPr="000B73CE">
        <w:rPr>
          <w:sz w:val="24"/>
          <w:szCs w:val="24"/>
        </w:rPr>
        <w:t>rom all perspectives (houses, driving into town, vistas, etc.)</w:t>
      </w:r>
      <w:r w:rsidR="00807137">
        <w:rPr>
          <w:sz w:val="24"/>
          <w:szCs w:val="24"/>
        </w:rPr>
        <w:t xml:space="preserve"> are valued </w:t>
      </w:r>
      <w:r w:rsidRPr="000B73CE">
        <w:rPr>
          <w:sz w:val="24"/>
          <w:szCs w:val="24"/>
        </w:rPr>
        <w:t>for aesthetic</w:t>
      </w:r>
      <w:r w:rsidRPr="000B73CE">
        <w:rPr>
          <w:spacing w:val="-1"/>
          <w:sz w:val="24"/>
          <w:szCs w:val="24"/>
        </w:rPr>
        <w:t xml:space="preserve"> </w:t>
      </w:r>
      <w:r w:rsidRPr="000B73CE">
        <w:rPr>
          <w:sz w:val="24"/>
          <w:szCs w:val="24"/>
        </w:rPr>
        <w:t>reasons.</w:t>
      </w:r>
    </w:p>
    <w:p w14:paraId="6359653C" w14:textId="206E1C32" w:rsidR="00385604" w:rsidRPr="000B73CE" w:rsidRDefault="00385604" w:rsidP="00807137">
      <w:pPr>
        <w:pStyle w:val="ListParagraph"/>
        <w:widowControl w:val="0"/>
        <w:numPr>
          <w:ilvl w:val="0"/>
          <w:numId w:val="3"/>
        </w:numPr>
        <w:tabs>
          <w:tab w:val="left" w:pos="1560"/>
          <w:tab w:val="left" w:pos="1561"/>
        </w:tabs>
        <w:autoSpaceDE w:val="0"/>
        <w:autoSpaceDN w:val="0"/>
        <w:spacing w:before="5" w:after="0"/>
        <w:ind w:left="835" w:right="589" w:hanging="360"/>
        <w:rPr>
          <w:sz w:val="24"/>
          <w:szCs w:val="24"/>
        </w:rPr>
      </w:pPr>
      <w:r w:rsidRPr="000B73CE">
        <w:rPr>
          <w:b/>
          <w:sz w:val="24"/>
          <w:szCs w:val="24"/>
        </w:rPr>
        <w:t>Wildlife</w:t>
      </w:r>
      <w:r w:rsidR="00807137">
        <w:rPr>
          <w:sz w:val="24"/>
          <w:szCs w:val="24"/>
        </w:rPr>
        <w:t xml:space="preserve"> (including </w:t>
      </w:r>
      <w:r w:rsidRPr="000B73CE">
        <w:rPr>
          <w:sz w:val="24"/>
          <w:szCs w:val="24"/>
        </w:rPr>
        <w:t>big animals like moose and bobcats, migratory birds, wildflowers</w:t>
      </w:r>
      <w:r w:rsidR="007F51B6">
        <w:rPr>
          <w:sz w:val="24"/>
          <w:szCs w:val="24"/>
        </w:rPr>
        <w:t>, etc.)</w:t>
      </w:r>
      <w:r w:rsidR="00807137">
        <w:rPr>
          <w:sz w:val="24"/>
          <w:szCs w:val="24"/>
        </w:rPr>
        <w:t xml:space="preserve"> is valued for its general diversity and for ecological reasons.</w:t>
      </w:r>
    </w:p>
    <w:p w14:paraId="4DAC9952" w14:textId="600C685C" w:rsidR="00385604" w:rsidRPr="007A32EC" w:rsidRDefault="00385604" w:rsidP="007A32EC">
      <w:pPr>
        <w:numPr>
          <w:ilvl w:val="0"/>
          <w:numId w:val="3"/>
        </w:numPr>
        <w:contextualSpacing/>
      </w:pPr>
      <w:r w:rsidRPr="000B73CE">
        <w:rPr>
          <w:b/>
          <w:sz w:val="24"/>
          <w:szCs w:val="24"/>
        </w:rPr>
        <w:t>Wildness</w:t>
      </w:r>
      <w:r w:rsidR="00807137">
        <w:rPr>
          <w:sz w:val="24"/>
          <w:szCs w:val="24"/>
        </w:rPr>
        <w:t xml:space="preserve"> (including </w:t>
      </w:r>
      <w:r w:rsidR="00230311">
        <w:rPr>
          <w:sz w:val="24"/>
          <w:szCs w:val="24"/>
        </w:rPr>
        <w:t xml:space="preserve">the protection of </w:t>
      </w:r>
      <w:r w:rsidRPr="000B73CE">
        <w:rPr>
          <w:sz w:val="24"/>
          <w:szCs w:val="24"/>
        </w:rPr>
        <w:t>old and large trees</w:t>
      </w:r>
      <w:r w:rsidR="00807137">
        <w:rPr>
          <w:sz w:val="24"/>
          <w:szCs w:val="24"/>
        </w:rPr>
        <w:t>) is valued</w:t>
      </w:r>
      <w:r w:rsidRPr="00807137">
        <w:rPr>
          <w:sz w:val="24"/>
          <w:szCs w:val="24"/>
        </w:rPr>
        <w:t xml:space="preserve"> for spiritual,</w:t>
      </w:r>
      <w:r w:rsidRPr="000B73CE">
        <w:rPr>
          <w:sz w:val="24"/>
          <w:szCs w:val="24"/>
        </w:rPr>
        <w:t xml:space="preserve"> ecological, social, and aesthetic</w:t>
      </w:r>
      <w:r w:rsidRPr="000B73CE">
        <w:rPr>
          <w:spacing w:val="-6"/>
          <w:sz w:val="24"/>
          <w:szCs w:val="24"/>
        </w:rPr>
        <w:t xml:space="preserve"> </w:t>
      </w:r>
      <w:r w:rsidRPr="000B73CE">
        <w:rPr>
          <w:sz w:val="24"/>
          <w:szCs w:val="24"/>
        </w:rPr>
        <w:t>reasons.</w:t>
      </w:r>
      <w:r w:rsidR="007A32EC">
        <w:rPr>
          <w:sz w:val="24"/>
          <w:szCs w:val="24"/>
        </w:rPr>
        <w:t xml:space="preserve"> </w:t>
      </w:r>
    </w:p>
    <w:p w14:paraId="481E0BC6" w14:textId="77777777" w:rsidR="007A32EC" w:rsidRPr="007A32EC" w:rsidRDefault="007A32EC" w:rsidP="007A32EC">
      <w:pPr>
        <w:tabs>
          <w:tab w:val="left" w:pos="3360"/>
        </w:tabs>
      </w:pPr>
    </w:p>
    <w:sectPr w:rsidR="007A32EC" w:rsidRPr="007A32EC" w:rsidSect="000B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322"/>
    <w:multiLevelType w:val="hybridMultilevel"/>
    <w:tmpl w:val="A76C8C34"/>
    <w:lvl w:ilvl="0" w:tplc="69DEF53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744D976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38AC8118">
      <w:numFmt w:val="bullet"/>
      <w:lvlText w:val=""/>
      <w:lvlJc w:val="left"/>
      <w:pPr>
        <w:ind w:left="228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F2621EBC">
      <w:numFmt w:val="bullet"/>
      <w:lvlText w:val="•"/>
      <w:lvlJc w:val="left"/>
      <w:pPr>
        <w:ind w:left="3210" w:hanging="361"/>
      </w:pPr>
      <w:rPr>
        <w:rFonts w:hint="default"/>
        <w:lang w:val="en-US" w:eastAsia="en-US" w:bidi="en-US"/>
      </w:rPr>
    </w:lvl>
    <w:lvl w:ilvl="4" w:tplc="5D224F4E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en-US"/>
      </w:rPr>
    </w:lvl>
    <w:lvl w:ilvl="5" w:tplc="D7F2DD36">
      <w:numFmt w:val="bullet"/>
      <w:lvlText w:val="•"/>
      <w:lvlJc w:val="left"/>
      <w:pPr>
        <w:ind w:left="5070" w:hanging="361"/>
      </w:pPr>
      <w:rPr>
        <w:rFonts w:hint="default"/>
        <w:lang w:val="en-US" w:eastAsia="en-US" w:bidi="en-US"/>
      </w:rPr>
    </w:lvl>
    <w:lvl w:ilvl="6" w:tplc="FA760934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en-US"/>
      </w:rPr>
    </w:lvl>
    <w:lvl w:ilvl="7" w:tplc="6AE42C4C">
      <w:numFmt w:val="bullet"/>
      <w:lvlText w:val="•"/>
      <w:lvlJc w:val="left"/>
      <w:pPr>
        <w:ind w:left="6930" w:hanging="361"/>
      </w:pPr>
      <w:rPr>
        <w:rFonts w:hint="default"/>
        <w:lang w:val="en-US" w:eastAsia="en-US" w:bidi="en-US"/>
      </w:rPr>
    </w:lvl>
    <w:lvl w:ilvl="8" w:tplc="C2B4EED0">
      <w:numFmt w:val="bullet"/>
      <w:lvlText w:val="•"/>
      <w:lvlJc w:val="left"/>
      <w:pPr>
        <w:ind w:left="786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9DA7792"/>
    <w:multiLevelType w:val="hybridMultilevel"/>
    <w:tmpl w:val="CD32A2E4"/>
    <w:lvl w:ilvl="0" w:tplc="BE0A35BC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CC4C1970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FFC63A4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ED520584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54C7686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8990D7F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3202E1D0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653E70E8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DE06067C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3C3577A0"/>
    <w:multiLevelType w:val="hybridMultilevel"/>
    <w:tmpl w:val="FDC8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04"/>
    <w:rsid w:val="000B73CE"/>
    <w:rsid w:val="000F79FF"/>
    <w:rsid w:val="00156994"/>
    <w:rsid w:val="001A28C5"/>
    <w:rsid w:val="00230311"/>
    <w:rsid w:val="00367878"/>
    <w:rsid w:val="00385604"/>
    <w:rsid w:val="007A32EC"/>
    <w:rsid w:val="007D0222"/>
    <w:rsid w:val="007F51B6"/>
    <w:rsid w:val="00807137"/>
    <w:rsid w:val="00812859"/>
    <w:rsid w:val="00921ACF"/>
    <w:rsid w:val="00935A6F"/>
    <w:rsid w:val="00C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CBD9"/>
  <w15:chartTrackingRefBased/>
  <w15:docId w15:val="{DFF3B761-5C20-4257-B380-4F114AC2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1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Myers</dc:creator>
  <cp:keywords/>
  <dc:description/>
  <cp:lastModifiedBy>Marin Chambers</cp:lastModifiedBy>
  <cp:revision>2</cp:revision>
  <cp:lastPrinted>2019-04-09T17:28:00Z</cp:lastPrinted>
  <dcterms:created xsi:type="dcterms:W3CDTF">2019-04-16T20:53:00Z</dcterms:created>
  <dcterms:modified xsi:type="dcterms:W3CDTF">2019-04-16T20:53:00Z</dcterms:modified>
</cp:coreProperties>
</file>