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7231" w14:textId="368FB8A0" w:rsidR="00935A6F" w:rsidRPr="005C779E" w:rsidRDefault="008A1DDA" w:rsidP="008A1DDA">
      <w:pPr>
        <w:contextualSpacing/>
        <w:jc w:val="center"/>
        <w:rPr>
          <w:b/>
          <w:sz w:val="24"/>
          <w:szCs w:val="24"/>
        </w:rPr>
      </w:pPr>
      <w:r w:rsidRPr="005C779E">
        <w:rPr>
          <w:b/>
          <w:sz w:val="24"/>
          <w:szCs w:val="24"/>
        </w:rPr>
        <w:t>F</w:t>
      </w:r>
      <w:r w:rsidR="001839AF">
        <w:rPr>
          <w:b/>
          <w:sz w:val="24"/>
          <w:szCs w:val="24"/>
        </w:rPr>
        <w:t>orsythe II Multiparty Monitoring Group</w:t>
      </w:r>
      <w:r w:rsidRPr="005C779E">
        <w:rPr>
          <w:b/>
          <w:sz w:val="24"/>
          <w:szCs w:val="24"/>
        </w:rPr>
        <w:t xml:space="preserve"> (</w:t>
      </w:r>
      <w:r w:rsidR="001839AF">
        <w:rPr>
          <w:b/>
          <w:sz w:val="24"/>
          <w:szCs w:val="24"/>
        </w:rPr>
        <w:t>MMG</w:t>
      </w:r>
      <w:r w:rsidRPr="005C779E">
        <w:rPr>
          <w:b/>
          <w:sz w:val="24"/>
          <w:szCs w:val="24"/>
        </w:rPr>
        <w:t>)</w:t>
      </w:r>
    </w:p>
    <w:p w14:paraId="7C796F6F" w14:textId="0763E4BA" w:rsidR="008A1DDA" w:rsidRDefault="008A1DDA" w:rsidP="008A1DDA">
      <w:pPr>
        <w:contextualSpacing/>
        <w:jc w:val="center"/>
        <w:rPr>
          <w:b/>
          <w:sz w:val="24"/>
          <w:szCs w:val="24"/>
        </w:rPr>
      </w:pPr>
      <w:r w:rsidRPr="005C779E">
        <w:rPr>
          <w:b/>
          <w:sz w:val="24"/>
          <w:szCs w:val="24"/>
        </w:rPr>
        <w:t>2019 Workplan-DRAFT</w:t>
      </w:r>
    </w:p>
    <w:p w14:paraId="1E4A73A3" w14:textId="72401B4E" w:rsidR="00F83F98" w:rsidRPr="005C779E" w:rsidRDefault="00F83F98" w:rsidP="008A1DD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May </w:t>
      </w:r>
      <w:r w:rsidR="008F2082">
        <w:rPr>
          <w:b/>
          <w:sz w:val="24"/>
          <w:szCs w:val="24"/>
        </w:rPr>
        <w:t>9</w:t>
      </w:r>
      <w:r w:rsidR="00A24D46">
        <w:rPr>
          <w:b/>
          <w:sz w:val="24"/>
          <w:szCs w:val="24"/>
        </w:rPr>
        <w:t>, 2019</w:t>
      </w:r>
    </w:p>
    <w:p w14:paraId="1DD18919" w14:textId="15F15D02" w:rsidR="00C75C83" w:rsidRDefault="00C75C83" w:rsidP="00C75C83">
      <w:pPr>
        <w:contextualSpacing/>
        <w:rPr>
          <w:b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070"/>
        <w:gridCol w:w="4680"/>
        <w:gridCol w:w="3240"/>
      </w:tblGrid>
      <w:tr w:rsidR="001839AF" w14:paraId="13014155" w14:textId="3F6CCBD0" w:rsidTr="00135416">
        <w:tc>
          <w:tcPr>
            <w:tcW w:w="2070" w:type="dxa"/>
            <w:shd w:val="clear" w:color="auto" w:fill="D9E2F3" w:themeFill="accent1" w:themeFillTint="33"/>
          </w:tcPr>
          <w:p w14:paraId="336E9118" w14:textId="415170B3" w:rsidR="00C418B4" w:rsidRPr="007E0EF3" w:rsidRDefault="00C418B4" w:rsidP="001839AF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33C1204F" w14:textId="7E205B83" w:rsidR="00C418B4" w:rsidRPr="007E0EF3" w:rsidRDefault="00C418B4" w:rsidP="001839AF">
            <w:pPr>
              <w:contextualSpacing/>
              <w:jc w:val="center"/>
              <w:rPr>
                <w:b/>
                <w:i/>
              </w:rPr>
            </w:pPr>
            <w:r w:rsidRPr="007E0EF3">
              <w:rPr>
                <w:b/>
                <w:i/>
              </w:rPr>
              <w:t>Topic</w:t>
            </w:r>
            <w:r w:rsidR="001839AF">
              <w:rPr>
                <w:b/>
                <w:i/>
              </w:rPr>
              <w:t>(s)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4BD3C7FF" w14:textId="66220986" w:rsidR="00C418B4" w:rsidRPr="007E0EF3" w:rsidRDefault="001839AF" w:rsidP="001839AF">
            <w:pPr>
              <w:ind w:left="360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</w:t>
            </w:r>
            <w:r w:rsidR="00C418B4">
              <w:rPr>
                <w:b/>
                <w:i/>
              </w:rPr>
              <w:t>Location</w:t>
            </w:r>
          </w:p>
        </w:tc>
      </w:tr>
      <w:tr w:rsidR="00135416" w14:paraId="6D3123EF" w14:textId="16AC6EE3" w:rsidTr="00135416">
        <w:trPr>
          <w:trHeight w:hRule="exact" w:val="1900"/>
        </w:trPr>
        <w:tc>
          <w:tcPr>
            <w:tcW w:w="2070" w:type="dxa"/>
            <w:shd w:val="clear" w:color="auto" w:fill="auto"/>
          </w:tcPr>
          <w:p w14:paraId="721F5240" w14:textId="10B74607" w:rsidR="00C418B4" w:rsidRDefault="00C418B4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May 8</w:t>
            </w:r>
          </w:p>
        </w:tc>
        <w:tc>
          <w:tcPr>
            <w:tcW w:w="4680" w:type="dxa"/>
            <w:shd w:val="clear" w:color="auto" w:fill="auto"/>
          </w:tcPr>
          <w:p w14:paraId="127E4A5B" w14:textId="77777777" w:rsidR="00C418B4" w:rsidRDefault="00C418B4" w:rsidP="00C418B4">
            <w:pPr>
              <w:contextualSpacing/>
            </w:pPr>
            <w:r>
              <w:t>Mixed conifer and ponderosa units:</w:t>
            </w:r>
          </w:p>
          <w:p w14:paraId="592B98EE" w14:textId="2E700E59" w:rsidR="00C418B4" w:rsidRDefault="00C418B4" w:rsidP="00C418B4">
            <w:pPr>
              <w:numPr>
                <w:ilvl w:val="0"/>
                <w:numId w:val="16"/>
              </w:numPr>
              <w:contextualSpacing/>
            </w:pPr>
            <w:r>
              <w:t>What types of treatments are appropriate?</w:t>
            </w:r>
          </w:p>
          <w:p w14:paraId="14F9AA2C" w14:textId="609A11CE" w:rsidR="008D766C" w:rsidRDefault="00C418B4" w:rsidP="008D766C">
            <w:pPr>
              <w:numPr>
                <w:ilvl w:val="0"/>
                <w:numId w:val="16"/>
              </w:numPr>
              <w:contextualSpacing/>
            </w:pPr>
            <w:r>
              <w:t xml:space="preserve">What are the objectives </w:t>
            </w:r>
            <w:r w:rsidR="008D766C">
              <w:t xml:space="preserve">specific to </w:t>
            </w:r>
            <w:r>
              <w:t>these units?</w:t>
            </w:r>
          </w:p>
          <w:p w14:paraId="4273BD47" w14:textId="0A36BE6B" w:rsidR="00C418B4" w:rsidRPr="00464D8C" w:rsidRDefault="00C418B4" w:rsidP="00C418B4">
            <w:pPr>
              <w:numPr>
                <w:ilvl w:val="0"/>
                <w:numId w:val="16"/>
              </w:numPr>
              <w:contextualSpacing/>
            </w:pPr>
            <w:r>
              <w:t xml:space="preserve">How can fire be best reintroduced </w:t>
            </w:r>
            <w:r w:rsidR="008D766C">
              <w:t>in areas with th</w:t>
            </w:r>
            <w:r w:rsidR="001839AF">
              <w:t xml:space="preserve">ese </w:t>
            </w:r>
            <w:r w:rsidR="008D766C">
              <w:t>cover type</w:t>
            </w:r>
            <w:r w:rsidR="001839AF">
              <w:t>s</w:t>
            </w:r>
            <w:r w:rsidR="008D766C">
              <w:t>?</w:t>
            </w:r>
          </w:p>
        </w:tc>
        <w:tc>
          <w:tcPr>
            <w:tcW w:w="3240" w:type="dxa"/>
          </w:tcPr>
          <w:p w14:paraId="7026A77E" w14:textId="10C8A2FD" w:rsidR="00C418B4" w:rsidRPr="00464D8C" w:rsidRDefault="00C418B4" w:rsidP="00C418B4">
            <w:pPr>
              <w:contextualSpacing/>
            </w:pPr>
            <w:r>
              <w:t>Nederland Presbyterian Church</w:t>
            </w:r>
          </w:p>
        </w:tc>
      </w:tr>
      <w:tr w:rsidR="001839AF" w14:paraId="19DEF2F0" w14:textId="15F49359" w:rsidTr="00135416">
        <w:trPr>
          <w:trHeight w:hRule="exact" w:val="541"/>
        </w:trPr>
        <w:tc>
          <w:tcPr>
            <w:tcW w:w="2070" w:type="dxa"/>
            <w:shd w:val="clear" w:color="auto" w:fill="D9E2F3" w:themeFill="accent1" w:themeFillTint="33"/>
          </w:tcPr>
          <w:p w14:paraId="4685B149" w14:textId="6655C3C7" w:rsidR="00C418B4" w:rsidRDefault="00C418B4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="00F83F98">
              <w:rPr>
                <w:b/>
              </w:rPr>
              <w:t>2</w:t>
            </w:r>
            <w:r w:rsidR="007223DE">
              <w:rPr>
                <w:b/>
              </w:rPr>
              <w:t>2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11EF06A7" w14:textId="0C5109D8" w:rsidR="00C418B4" w:rsidRPr="008D766C" w:rsidRDefault="008D766C" w:rsidP="00C418B4">
            <w:pPr>
              <w:contextualSpacing/>
            </w:pPr>
            <w:r>
              <w:t>Field trip to mixed conifer unit(s)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62C5797F" w14:textId="79ACAE8E" w:rsidR="00C418B4" w:rsidRPr="008D766C" w:rsidRDefault="008D766C" w:rsidP="008D766C">
            <w:pPr>
              <w:contextualSpacing/>
            </w:pPr>
            <w:r>
              <w:t>Field trip (units TBD)</w:t>
            </w:r>
          </w:p>
        </w:tc>
      </w:tr>
      <w:tr w:rsidR="0034436D" w14:paraId="6C7205FD" w14:textId="77777777" w:rsidTr="0026610E">
        <w:trPr>
          <w:trHeight w:hRule="exact" w:val="424"/>
        </w:trPr>
        <w:tc>
          <w:tcPr>
            <w:tcW w:w="2070" w:type="dxa"/>
            <w:shd w:val="clear" w:color="auto" w:fill="auto"/>
          </w:tcPr>
          <w:p w14:paraId="62E7D764" w14:textId="6930B26A" w:rsidR="0034436D" w:rsidRDefault="00A4740D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June 30</w:t>
            </w:r>
          </w:p>
        </w:tc>
        <w:tc>
          <w:tcPr>
            <w:tcW w:w="4680" w:type="dxa"/>
            <w:shd w:val="clear" w:color="auto" w:fill="auto"/>
          </w:tcPr>
          <w:p w14:paraId="733F04CC" w14:textId="6D732AC7" w:rsidR="0034436D" w:rsidRDefault="00A4740D" w:rsidP="00C418B4">
            <w:pPr>
              <w:contextualSpacing/>
            </w:pPr>
            <w:r>
              <w:t xml:space="preserve">Deadline for submitting </w:t>
            </w:r>
            <w:proofErr w:type="spellStart"/>
            <w:r>
              <w:t>Avenza</w:t>
            </w:r>
            <w:proofErr w:type="spellEnd"/>
            <w:r>
              <w:t xml:space="preserve"> points</w:t>
            </w:r>
          </w:p>
        </w:tc>
        <w:tc>
          <w:tcPr>
            <w:tcW w:w="3240" w:type="dxa"/>
            <w:shd w:val="clear" w:color="auto" w:fill="auto"/>
          </w:tcPr>
          <w:p w14:paraId="53A7EE69" w14:textId="48CFE47D" w:rsidR="0034436D" w:rsidRDefault="007223DE" w:rsidP="008D766C">
            <w:pPr>
              <w:contextualSpacing/>
            </w:pPr>
            <w:r>
              <w:t>N/A</w:t>
            </w:r>
          </w:p>
        </w:tc>
      </w:tr>
      <w:tr w:rsidR="00135416" w14:paraId="03933D93" w14:textId="4CD2F7DE" w:rsidTr="0026610E">
        <w:trPr>
          <w:trHeight w:hRule="exact" w:val="2224"/>
        </w:trPr>
        <w:tc>
          <w:tcPr>
            <w:tcW w:w="2070" w:type="dxa"/>
            <w:shd w:val="clear" w:color="auto" w:fill="D9E2F3" w:themeFill="accent1" w:themeFillTint="33"/>
          </w:tcPr>
          <w:p w14:paraId="6198838F" w14:textId="5D08613A" w:rsidR="00C418B4" w:rsidRDefault="008D766C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July </w:t>
            </w:r>
            <w:r w:rsidR="00F83F98">
              <w:rPr>
                <w:b/>
              </w:rPr>
              <w:t>22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541A4089" w14:textId="68D15F17" w:rsidR="00C418B4" w:rsidRDefault="008D766C" w:rsidP="008D766C">
            <w:pPr>
              <w:contextualSpacing/>
            </w:pPr>
            <w:r>
              <w:t xml:space="preserve">Lodgepole pine units: </w:t>
            </w:r>
          </w:p>
          <w:p w14:paraId="4339E320" w14:textId="71C70DED" w:rsidR="008D766C" w:rsidRDefault="008D766C" w:rsidP="008D766C">
            <w:pPr>
              <w:numPr>
                <w:ilvl w:val="0"/>
                <w:numId w:val="17"/>
              </w:numPr>
              <w:contextualSpacing/>
            </w:pPr>
            <w:r>
              <w:t>What types of treatments are appropriate?</w:t>
            </w:r>
          </w:p>
          <w:p w14:paraId="7C6E39ED" w14:textId="5A4BB7FB" w:rsidR="008D766C" w:rsidRDefault="008D766C" w:rsidP="008D766C">
            <w:pPr>
              <w:numPr>
                <w:ilvl w:val="0"/>
                <w:numId w:val="17"/>
              </w:numPr>
              <w:contextualSpacing/>
            </w:pPr>
            <w:r>
              <w:t>What are the objectives specific to thes</w:t>
            </w:r>
            <w:bookmarkStart w:id="0" w:name="_GoBack"/>
            <w:bookmarkEnd w:id="0"/>
            <w:r>
              <w:t>e units?</w:t>
            </w:r>
          </w:p>
          <w:p w14:paraId="4279F7BA" w14:textId="77777777" w:rsidR="00E00ABF" w:rsidRDefault="008D766C" w:rsidP="00E00ABF">
            <w:pPr>
              <w:numPr>
                <w:ilvl w:val="0"/>
                <w:numId w:val="17"/>
              </w:numPr>
              <w:contextualSpacing/>
            </w:pPr>
            <w:r>
              <w:t>How can fire be best reintroduced in areas with this cover type?</w:t>
            </w:r>
          </w:p>
          <w:p w14:paraId="32FBDE7D" w14:textId="0C830F1F" w:rsidR="00E00ABF" w:rsidRPr="008D766C" w:rsidRDefault="00E00ABF" w:rsidP="00E00ABF">
            <w:pPr>
              <w:numPr>
                <w:ilvl w:val="0"/>
                <w:numId w:val="17"/>
              </w:numPr>
              <w:contextualSpacing/>
            </w:pPr>
            <w:r>
              <w:t xml:space="preserve">Discussion </w:t>
            </w:r>
            <w:r w:rsidR="00204AE3">
              <w:t xml:space="preserve">of </w:t>
            </w:r>
            <w:proofErr w:type="spellStart"/>
            <w:r w:rsidR="00A73C1D">
              <w:t>Avenza</w:t>
            </w:r>
            <w:proofErr w:type="spellEnd"/>
            <w:r w:rsidR="00A73C1D">
              <w:t xml:space="preserve"> maps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547BEDB8" w14:textId="76DDD42D" w:rsidR="00C418B4" w:rsidRPr="001839AF" w:rsidRDefault="00A73C1D" w:rsidP="001839AF">
            <w:pPr>
              <w:contextualSpacing/>
            </w:pPr>
            <w:r>
              <w:t>Nederland Community Center</w:t>
            </w:r>
          </w:p>
        </w:tc>
      </w:tr>
      <w:tr w:rsidR="001839AF" w14:paraId="2A551A23" w14:textId="315B7F2A" w:rsidTr="0026610E">
        <w:trPr>
          <w:trHeight w:hRule="exact" w:val="532"/>
        </w:trPr>
        <w:tc>
          <w:tcPr>
            <w:tcW w:w="2070" w:type="dxa"/>
            <w:shd w:val="clear" w:color="auto" w:fill="FFFFFF" w:themeFill="background1"/>
          </w:tcPr>
          <w:p w14:paraId="42ADF3EA" w14:textId="0C76DB99" w:rsidR="00C418B4" w:rsidRDefault="008D766C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August </w:t>
            </w:r>
            <w:r w:rsidR="003302D4">
              <w:rPr>
                <w:b/>
              </w:rPr>
              <w:t>14</w:t>
            </w:r>
          </w:p>
        </w:tc>
        <w:tc>
          <w:tcPr>
            <w:tcW w:w="4680" w:type="dxa"/>
            <w:shd w:val="clear" w:color="auto" w:fill="FFFFFF" w:themeFill="background1"/>
          </w:tcPr>
          <w:p w14:paraId="267324BC" w14:textId="0C06F71E" w:rsidR="00C418B4" w:rsidRPr="008D766C" w:rsidRDefault="008D766C" w:rsidP="008D766C">
            <w:pPr>
              <w:contextualSpacing/>
            </w:pPr>
            <w:r w:rsidRPr="008D766C">
              <w:t>Field trip to lodgepole pine unit(s)</w:t>
            </w:r>
          </w:p>
        </w:tc>
        <w:tc>
          <w:tcPr>
            <w:tcW w:w="3240" w:type="dxa"/>
            <w:shd w:val="clear" w:color="auto" w:fill="FFFFFF" w:themeFill="background1"/>
          </w:tcPr>
          <w:p w14:paraId="1E2A4780" w14:textId="4C312CB4" w:rsidR="00C418B4" w:rsidRPr="008D766C" w:rsidRDefault="008D766C" w:rsidP="008D766C">
            <w:pPr>
              <w:contextualSpacing/>
            </w:pPr>
            <w:r w:rsidRPr="008D766C">
              <w:t>Field trip (units TBD)</w:t>
            </w:r>
          </w:p>
        </w:tc>
      </w:tr>
      <w:tr w:rsidR="00135416" w14:paraId="39C5F672" w14:textId="5705B9CA" w:rsidTr="0026610E">
        <w:trPr>
          <w:trHeight w:hRule="exact" w:val="1927"/>
        </w:trPr>
        <w:tc>
          <w:tcPr>
            <w:tcW w:w="2070" w:type="dxa"/>
            <w:shd w:val="clear" w:color="auto" w:fill="D9E2F3" w:themeFill="accent1" w:themeFillTint="33"/>
          </w:tcPr>
          <w:p w14:paraId="3F4F4D35" w14:textId="5E3B68F6" w:rsidR="00C418B4" w:rsidRDefault="008D766C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September 11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634E4DA5" w14:textId="77777777" w:rsidR="008D766C" w:rsidRDefault="008D766C" w:rsidP="008D766C">
            <w:pPr>
              <w:contextualSpacing/>
            </w:pPr>
            <w:r>
              <w:t>Wildlife considerations:</w:t>
            </w:r>
          </w:p>
          <w:p w14:paraId="4626BA3F" w14:textId="77777777" w:rsidR="008D766C" w:rsidRDefault="008D766C" w:rsidP="008D766C">
            <w:pPr>
              <w:numPr>
                <w:ilvl w:val="0"/>
                <w:numId w:val="18"/>
              </w:numPr>
              <w:contextualSpacing/>
            </w:pPr>
            <w:r>
              <w:t>What are the species of concern?</w:t>
            </w:r>
          </w:p>
          <w:p w14:paraId="55D077CA" w14:textId="77777777" w:rsidR="008D766C" w:rsidRDefault="008D766C" w:rsidP="008D766C">
            <w:pPr>
              <w:numPr>
                <w:ilvl w:val="0"/>
                <w:numId w:val="18"/>
              </w:numPr>
              <w:contextualSpacing/>
            </w:pPr>
            <w:r>
              <w:t>In what units are those species concentrated?</w:t>
            </w:r>
          </w:p>
          <w:p w14:paraId="4A5D3960" w14:textId="77777777" w:rsidR="008D766C" w:rsidRDefault="008D766C" w:rsidP="008D766C">
            <w:pPr>
              <w:numPr>
                <w:ilvl w:val="0"/>
                <w:numId w:val="18"/>
              </w:numPr>
              <w:contextualSpacing/>
            </w:pPr>
            <w:r>
              <w:t>To what extent should treatments be designed to account for those species?</w:t>
            </w:r>
          </w:p>
          <w:p w14:paraId="6051B628" w14:textId="24368C38" w:rsidR="00A73C1D" w:rsidRPr="00464D8C" w:rsidRDefault="00A73C1D" w:rsidP="008D766C">
            <w:pPr>
              <w:numPr>
                <w:ilvl w:val="0"/>
                <w:numId w:val="18"/>
              </w:numPr>
              <w:contextualSpacing/>
            </w:pPr>
            <w:r>
              <w:t>Discussion of cumulative impacts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11B54E61" w14:textId="419A6882" w:rsidR="00C418B4" w:rsidRPr="00464D8C" w:rsidRDefault="008D766C" w:rsidP="008D766C">
            <w:pPr>
              <w:contextualSpacing/>
            </w:pPr>
            <w:r>
              <w:t>Nederland Presbyterian Church</w:t>
            </w:r>
          </w:p>
        </w:tc>
      </w:tr>
      <w:tr w:rsidR="001839AF" w14:paraId="271E93CF" w14:textId="738CAA77" w:rsidTr="0026610E">
        <w:trPr>
          <w:trHeight w:hRule="exact" w:val="451"/>
        </w:trPr>
        <w:tc>
          <w:tcPr>
            <w:tcW w:w="2070" w:type="dxa"/>
            <w:shd w:val="clear" w:color="auto" w:fill="FFFFFF" w:themeFill="background1"/>
          </w:tcPr>
          <w:p w14:paraId="7A8C4C0D" w14:textId="0DF4EEFE" w:rsidR="00C418B4" w:rsidRDefault="008D766C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101251">
              <w:rPr>
                <w:b/>
              </w:rPr>
              <w:t>14</w:t>
            </w:r>
          </w:p>
        </w:tc>
        <w:tc>
          <w:tcPr>
            <w:tcW w:w="4680" w:type="dxa"/>
            <w:shd w:val="clear" w:color="auto" w:fill="FFFFFF" w:themeFill="background1"/>
          </w:tcPr>
          <w:p w14:paraId="734E8A5A" w14:textId="67404714" w:rsidR="00C418B4" w:rsidRPr="00464D8C" w:rsidRDefault="000625D7" w:rsidP="001839AF">
            <w:pPr>
              <w:contextualSpacing/>
            </w:pPr>
            <w:r>
              <w:t>Field trip to key units for wildlife</w:t>
            </w:r>
          </w:p>
        </w:tc>
        <w:tc>
          <w:tcPr>
            <w:tcW w:w="3240" w:type="dxa"/>
            <w:shd w:val="clear" w:color="auto" w:fill="FFFFFF" w:themeFill="background1"/>
          </w:tcPr>
          <w:p w14:paraId="76747F27" w14:textId="328565D1" w:rsidR="00C418B4" w:rsidRPr="00464D8C" w:rsidRDefault="001839AF" w:rsidP="000625D7">
            <w:pPr>
              <w:contextualSpacing/>
            </w:pPr>
            <w:r>
              <w:t>Field trip (units TBD)</w:t>
            </w:r>
          </w:p>
        </w:tc>
      </w:tr>
      <w:tr w:rsidR="00135416" w14:paraId="4BA411F9" w14:textId="6E3EF8F8" w:rsidTr="0026610E">
        <w:trPr>
          <w:trHeight w:hRule="exact" w:val="451"/>
        </w:trPr>
        <w:tc>
          <w:tcPr>
            <w:tcW w:w="2070" w:type="dxa"/>
            <w:shd w:val="clear" w:color="auto" w:fill="D9E2F3" w:themeFill="accent1" w:themeFillTint="33"/>
          </w:tcPr>
          <w:p w14:paraId="5B194271" w14:textId="31ED261A" w:rsidR="00C418B4" w:rsidRDefault="005C256D" w:rsidP="005C256D">
            <w:pPr>
              <w:ind w:left="360"/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="000625D7">
              <w:rPr>
                <w:b/>
              </w:rPr>
              <w:t>October 9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7316C582" w14:textId="27F3C8BF" w:rsidR="00C418B4" w:rsidRPr="000625D7" w:rsidRDefault="000625D7" w:rsidP="001839AF">
            <w:pPr>
              <w:contextualSpacing/>
            </w:pPr>
            <w:r w:rsidRPr="000625D7">
              <w:t>Unit-specific discussions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00E24167" w14:textId="4981E2E5" w:rsidR="00C418B4" w:rsidRPr="001839AF" w:rsidRDefault="001839AF" w:rsidP="001839AF">
            <w:pPr>
              <w:contextualSpacing/>
            </w:pPr>
            <w:r w:rsidRPr="001839AF">
              <w:t>Nederland Presbyterian Church</w:t>
            </w:r>
          </w:p>
        </w:tc>
      </w:tr>
      <w:tr w:rsidR="001839AF" w14:paraId="431702A5" w14:textId="02F3B0E9" w:rsidTr="0026610E">
        <w:trPr>
          <w:trHeight w:hRule="exact" w:val="451"/>
        </w:trPr>
        <w:tc>
          <w:tcPr>
            <w:tcW w:w="2070" w:type="dxa"/>
            <w:shd w:val="clear" w:color="auto" w:fill="FFFFFF" w:themeFill="background1"/>
          </w:tcPr>
          <w:p w14:paraId="70526023" w14:textId="535181DB" w:rsidR="00C418B4" w:rsidRDefault="000625D7" w:rsidP="005C256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4F7070">
              <w:rPr>
                <w:b/>
              </w:rPr>
              <w:t>20</w:t>
            </w:r>
          </w:p>
        </w:tc>
        <w:tc>
          <w:tcPr>
            <w:tcW w:w="4680" w:type="dxa"/>
            <w:shd w:val="clear" w:color="auto" w:fill="FFFFFF" w:themeFill="background1"/>
          </w:tcPr>
          <w:p w14:paraId="233F0106" w14:textId="6BC5A38D" w:rsidR="00C418B4" w:rsidRPr="000625D7" w:rsidRDefault="000625D7" w:rsidP="001839AF">
            <w:pPr>
              <w:contextualSpacing/>
            </w:pPr>
            <w:r w:rsidRPr="000625D7">
              <w:t>Unit-specific discussions</w:t>
            </w:r>
          </w:p>
        </w:tc>
        <w:tc>
          <w:tcPr>
            <w:tcW w:w="3240" w:type="dxa"/>
            <w:shd w:val="clear" w:color="auto" w:fill="FFFFFF" w:themeFill="background1"/>
          </w:tcPr>
          <w:p w14:paraId="59D69FBA" w14:textId="713DEA81" w:rsidR="00C418B4" w:rsidRPr="004F7070" w:rsidRDefault="009A3034" w:rsidP="001839AF">
            <w:pPr>
              <w:contextualSpacing/>
            </w:pPr>
            <w:r>
              <w:t>Nederland Presbyterian Church</w:t>
            </w:r>
          </w:p>
        </w:tc>
      </w:tr>
      <w:tr w:rsidR="009D102D" w14:paraId="4DD9ADBF" w14:textId="19BA9A0B" w:rsidTr="0026610E">
        <w:trPr>
          <w:trHeight w:hRule="exact" w:val="631"/>
        </w:trPr>
        <w:tc>
          <w:tcPr>
            <w:tcW w:w="2070" w:type="dxa"/>
            <w:shd w:val="clear" w:color="auto" w:fill="D9E2F3" w:themeFill="accent1" w:themeFillTint="33"/>
          </w:tcPr>
          <w:p w14:paraId="39B44EC2" w14:textId="08814345" w:rsidR="009D102D" w:rsidRDefault="009D102D" w:rsidP="009D102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December 18</w:t>
            </w:r>
          </w:p>
        </w:tc>
        <w:tc>
          <w:tcPr>
            <w:tcW w:w="4680" w:type="dxa"/>
            <w:shd w:val="clear" w:color="auto" w:fill="D9E2F3" w:themeFill="accent1" w:themeFillTint="33"/>
          </w:tcPr>
          <w:p w14:paraId="553E308E" w14:textId="482B12B0" w:rsidR="009D102D" w:rsidRPr="000625D7" w:rsidRDefault="009D102D" w:rsidP="009D102D">
            <w:pPr>
              <w:contextualSpacing/>
            </w:pPr>
            <w:r>
              <w:t>Discuss and finalize a bid package for contracts to be submitted in February or March 2020.</w:t>
            </w:r>
          </w:p>
        </w:tc>
        <w:tc>
          <w:tcPr>
            <w:tcW w:w="3240" w:type="dxa"/>
            <w:shd w:val="clear" w:color="auto" w:fill="D9E2F3" w:themeFill="accent1" w:themeFillTint="33"/>
          </w:tcPr>
          <w:p w14:paraId="26B45FB4" w14:textId="438A8E7F" w:rsidR="009D102D" w:rsidRPr="004F7070" w:rsidRDefault="009D102D" w:rsidP="009D102D">
            <w:pPr>
              <w:contextualSpacing/>
            </w:pPr>
            <w:r>
              <w:t>Nederland Presbyterian Church</w:t>
            </w:r>
          </w:p>
        </w:tc>
      </w:tr>
      <w:tr w:rsidR="009D102D" w14:paraId="312DB360" w14:textId="77777777" w:rsidTr="0026610E">
        <w:trPr>
          <w:trHeight w:hRule="exact" w:val="622"/>
        </w:trPr>
        <w:tc>
          <w:tcPr>
            <w:tcW w:w="2070" w:type="dxa"/>
            <w:shd w:val="clear" w:color="auto" w:fill="FFFFFF" w:themeFill="background1"/>
          </w:tcPr>
          <w:p w14:paraId="0763AC68" w14:textId="61FE5BFF" w:rsidR="009D102D" w:rsidRDefault="009D102D" w:rsidP="009D102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January 8, 2020</w:t>
            </w:r>
          </w:p>
        </w:tc>
        <w:tc>
          <w:tcPr>
            <w:tcW w:w="4680" w:type="dxa"/>
            <w:shd w:val="clear" w:color="auto" w:fill="FFFFFF" w:themeFill="background1"/>
          </w:tcPr>
          <w:p w14:paraId="15D9B7C6" w14:textId="1C39CBFE" w:rsidR="009D102D" w:rsidRPr="001839AF" w:rsidRDefault="000C6C6D" w:rsidP="009D102D">
            <w:pPr>
              <w:contextualSpacing/>
            </w:pPr>
            <w:r>
              <w:t>Continue unit-specific discussions</w:t>
            </w:r>
          </w:p>
        </w:tc>
        <w:tc>
          <w:tcPr>
            <w:tcW w:w="3240" w:type="dxa"/>
            <w:shd w:val="clear" w:color="auto" w:fill="FFFFFF" w:themeFill="background1"/>
          </w:tcPr>
          <w:p w14:paraId="5C6BDDED" w14:textId="499F81FF" w:rsidR="009D102D" w:rsidRPr="001839AF" w:rsidRDefault="009D102D" w:rsidP="009D102D">
            <w:pPr>
              <w:contextualSpacing/>
            </w:pPr>
            <w:r>
              <w:t>TBD (in-room meeting)</w:t>
            </w:r>
          </w:p>
        </w:tc>
      </w:tr>
    </w:tbl>
    <w:p w14:paraId="2D5E7756" w14:textId="51ED3FB2" w:rsidR="001B33B5" w:rsidRDefault="001B33B5" w:rsidP="005C779E">
      <w:pPr>
        <w:contextualSpacing/>
        <w:rPr>
          <w:sz w:val="2"/>
          <w:szCs w:val="2"/>
        </w:rPr>
      </w:pPr>
    </w:p>
    <w:p w14:paraId="15B17FE9" w14:textId="5584C4DE" w:rsidR="001839AF" w:rsidRDefault="001839AF" w:rsidP="005C779E">
      <w:pPr>
        <w:contextualSpacing/>
        <w:rPr>
          <w:sz w:val="2"/>
          <w:szCs w:val="2"/>
        </w:rPr>
      </w:pPr>
    </w:p>
    <w:p w14:paraId="61814D77" w14:textId="401B029E" w:rsidR="001839AF" w:rsidRPr="001839AF" w:rsidRDefault="001839AF" w:rsidP="005C779E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839AF">
        <w:rPr>
          <w:i/>
          <w:sz w:val="20"/>
          <w:szCs w:val="20"/>
        </w:rPr>
        <w:t>Other topics to discuss over the course of the fall and winter that may not require a full meeting to discuss include meadow and aspen units, erosion, and windthrow/blowdown.</w:t>
      </w:r>
    </w:p>
    <w:sectPr w:rsidR="001839AF" w:rsidRPr="001839AF" w:rsidSect="00C630E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9D5"/>
    <w:multiLevelType w:val="hybridMultilevel"/>
    <w:tmpl w:val="156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71D"/>
    <w:multiLevelType w:val="hybridMultilevel"/>
    <w:tmpl w:val="520E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71A7"/>
    <w:multiLevelType w:val="hybridMultilevel"/>
    <w:tmpl w:val="B75A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51B"/>
    <w:multiLevelType w:val="hybridMultilevel"/>
    <w:tmpl w:val="4CE2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4F68"/>
    <w:multiLevelType w:val="hybridMultilevel"/>
    <w:tmpl w:val="38961CB2"/>
    <w:lvl w:ilvl="0" w:tplc="20443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0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8F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A9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69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22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8C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2D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00B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1219D"/>
    <w:multiLevelType w:val="hybridMultilevel"/>
    <w:tmpl w:val="0278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563E3"/>
    <w:multiLevelType w:val="hybridMultilevel"/>
    <w:tmpl w:val="A344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225DA"/>
    <w:multiLevelType w:val="hybridMultilevel"/>
    <w:tmpl w:val="1BFE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B731D"/>
    <w:multiLevelType w:val="hybridMultilevel"/>
    <w:tmpl w:val="C1E8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E2D9A"/>
    <w:multiLevelType w:val="hybridMultilevel"/>
    <w:tmpl w:val="33A8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2B07"/>
    <w:multiLevelType w:val="hybridMultilevel"/>
    <w:tmpl w:val="C61A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027CC"/>
    <w:multiLevelType w:val="hybridMultilevel"/>
    <w:tmpl w:val="FC2C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44618"/>
    <w:multiLevelType w:val="hybridMultilevel"/>
    <w:tmpl w:val="9B48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B6AF4"/>
    <w:multiLevelType w:val="hybridMultilevel"/>
    <w:tmpl w:val="E15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C4CA2"/>
    <w:multiLevelType w:val="hybridMultilevel"/>
    <w:tmpl w:val="0EF6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177B"/>
    <w:multiLevelType w:val="hybridMultilevel"/>
    <w:tmpl w:val="CF8C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5D15"/>
    <w:multiLevelType w:val="hybridMultilevel"/>
    <w:tmpl w:val="839A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866B0"/>
    <w:multiLevelType w:val="hybridMultilevel"/>
    <w:tmpl w:val="8C900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17"/>
  </w:num>
  <w:num w:numId="13">
    <w:abstractNumId w:val="13"/>
  </w:num>
  <w:num w:numId="14">
    <w:abstractNumId w:val="16"/>
  </w:num>
  <w:num w:numId="15">
    <w:abstractNumId w:val="9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22"/>
    <w:rsid w:val="000625D7"/>
    <w:rsid w:val="000836BE"/>
    <w:rsid w:val="000C6C6D"/>
    <w:rsid w:val="000E7D22"/>
    <w:rsid w:val="00101251"/>
    <w:rsid w:val="00135416"/>
    <w:rsid w:val="001839AF"/>
    <w:rsid w:val="001B33B5"/>
    <w:rsid w:val="00204AE3"/>
    <w:rsid w:val="0026610E"/>
    <w:rsid w:val="002C5D12"/>
    <w:rsid w:val="002F76CF"/>
    <w:rsid w:val="003302D4"/>
    <w:rsid w:val="0034436D"/>
    <w:rsid w:val="0035333C"/>
    <w:rsid w:val="003855AA"/>
    <w:rsid w:val="003A0FEE"/>
    <w:rsid w:val="003A6C04"/>
    <w:rsid w:val="00464D8C"/>
    <w:rsid w:val="004F7070"/>
    <w:rsid w:val="00533C6B"/>
    <w:rsid w:val="005364AB"/>
    <w:rsid w:val="005368C8"/>
    <w:rsid w:val="005854AB"/>
    <w:rsid w:val="005C256D"/>
    <w:rsid w:val="005C779E"/>
    <w:rsid w:val="00661D64"/>
    <w:rsid w:val="006723C8"/>
    <w:rsid w:val="007223DE"/>
    <w:rsid w:val="00722A57"/>
    <w:rsid w:val="007C25A6"/>
    <w:rsid w:val="007E0EF3"/>
    <w:rsid w:val="008639EF"/>
    <w:rsid w:val="008A1DDA"/>
    <w:rsid w:val="008D766C"/>
    <w:rsid w:val="008E0AEB"/>
    <w:rsid w:val="008F2082"/>
    <w:rsid w:val="00921ACF"/>
    <w:rsid w:val="00935A6F"/>
    <w:rsid w:val="009A3034"/>
    <w:rsid w:val="009D102D"/>
    <w:rsid w:val="00A24D46"/>
    <w:rsid w:val="00A33C5F"/>
    <w:rsid w:val="00A4740D"/>
    <w:rsid w:val="00A73C1D"/>
    <w:rsid w:val="00A94F9F"/>
    <w:rsid w:val="00C418B4"/>
    <w:rsid w:val="00C630E0"/>
    <w:rsid w:val="00C75C83"/>
    <w:rsid w:val="00C76DB3"/>
    <w:rsid w:val="00C94CF8"/>
    <w:rsid w:val="00CC6ACF"/>
    <w:rsid w:val="00CF061E"/>
    <w:rsid w:val="00E00ABF"/>
    <w:rsid w:val="00E45352"/>
    <w:rsid w:val="00ED5DDD"/>
    <w:rsid w:val="00F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CC0B"/>
  <w15:chartTrackingRefBased/>
  <w15:docId w15:val="{346CA333-3833-4727-BB6E-CCE64486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CF"/>
    <w:pPr>
      <w:ind w:left="720"/>
      <w:contextualSpacing/>
    </w:pPr>
  </w:style>
  <w:style w:type="table" w:styleId="TableGrid">
    <w:name w:val="Table Grid"/>
    <w:basedOn w:val="TableNormal"/>
    <w:uiPriority w:val="39"/>
    <w:rsid w:val="008A1D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1392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Myers</dc:creator>
  <cp:keywords/>
  <dc:description/>
  <cp:lastModifiedBy>Daniel Myers</cp:lastModifiedBy>
  <cp:revision>2</cp:revision>
  <dcterms:created xsi:type="dcterms:W3CDTF">2019-05-09T20:11:00Z</dcterms:created>
  <dcterms:modified xsi:type="dcterms:W3CDTF">2019-05-09T20:11:00Z</dcterms:modified>
</cp:coreProperties>
</file>