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399" w:rsidRPr="007E1E31" w:rsidRDefault="008F133D" w:rsidP="007C4B3C">
      <w:pPr>
        <w:spacing w:after="240"/>
        <w:jc w:val="center"/>
        <w:rPr>
          <w:b/>
        </w:rPr>
      </w:pPr>
      <w:r w:rsidRPr="007E1E31">
        <w:rPr>
          <w:b/>
        </w:rPr>
        <w:t>TECHNICAL SPECIFICATIONS FOR SERVICE WORK ITEMS</w:t>
      </w:r>
    </w:p>
    <w:p w:rsidR="002D5399" w:rsidRPr="005E1B4E" w:rsidRDefault="001C7931" w:rsidP="007C4B3C">
      <w:pPr>
        <w:spacing w:after="240"/>
        <w:rPr>
          <w:b/>
          <w:u w:val="single"/>
        </w:rPr>
      </w:pPr>
      <w:r w:rsidRPr="005E1B4E">
        <w:rPr>
          <w:b/>
          <w:u w:val="single"/>
        </w:rPr>
        <w:t xml:space="preserve">SECTION I – </w:t>
      </w:r>
      <w:r w:rsidR="002D5399" w:rsidRPr="005E1B4E">
        <w:rPr>
          <w:b/>
          <w:u w:val="single"/>
        </w:rPr>
        <w:t>DEFINITIONS</w:t>
      </w:r>
    </w:p>
    <w:p w:rsidR="002D5399" w:rsidRPr="007C4B3C" w:rsidRDefault="00FA079A" w:rsidP="007C4B3C">
      <w:pPr>
        <w:spacing w:after="240"/>
        <w:rPr>
          <w:b/>
          <w:u w:val="single"/>
        </w:rPr>
      </w:pPr>
      <w:r w:rsidRPr="007C4B3C">
        <w:rPr>
          <w:b/>
          <w:u w:val="single"/>
        </w:rPr>
        <w:t>1</w:t>
      </w:r>
      <w:r w:rsidR="002D5399" w:rsidRPr="007C4B3C">
        <w:rPr>
          <w:b/>
          <w:u w:val="single"/>
        </w:rPr>
        <w:t>.1 DEFINITIONS</w:t>
      </w:r>
    </w:p>
    <w:p w:rsidR="006B1BAD" w:rsidRPr="005E1B4E" w:rsidRDefault="006B1BAD" w:rsidP="00D06B7B">
      <w:pPr>
        <w:spacing w:before="240"/>
        <w:ind w:left="360"/>
        <w:jc w:val="both"/>
      </w:pPr>
      <w:r w:rsidRPr="007C4B3C">
        <w:rPr>
          <w:b/>
        </w:rPr>
        <w:t>BIOMA</w:t>
      </w:r>
      <w:r w:rsidR="00F94A2D" w:rsidRPr="007C4B3C">
        <w:rPr>
          <w:b/>
        </w:rPr>
        <w:t>SS TREES</w:t>
      </w:r>
      <w:r w:rsidR="00F94A2D">
        <w:t>: Any conifer material 2</w:t>
      </w:r>
      <w:r w:rsidRPr="005E1B4E">
        <w:t xml:space="preserve">.0 </w:t>
      </w:r>
      <w:r w:rsidR="00B17FA4">
        <w:t>inches stump diameter</w:t>
      </w:r>
      <w:r w:rsidR="00DD76C7" w:rsidRPr="005E1B4E">
        <w:t xml:space="preserve"> </w:t>
      </w:r>
      <w:r w:rsidRPr="005E1B4E">
        <w:t>to 4.9 inches DBH.</w:t>
      </w:r>
    </w:p>
    <w:p w:rsidR="006B1BAD" w:rsidRPr="005E1B4E" w:rsidRDefault="006B1BAD" w:rsidP="00D06B7B">
      <w:pPr>
        <w:spacing w:before="240"/>
        <w:ind w:left="360"/>
        <w:jc w:val="both"/>
      </w:pPr>
      <w:r w:rsidRPr="007C4B3C">
        <w:rPr>
          <w:b/>
        </w:rPr>
        <w:t>BOLE SPACING:</w:t>
      </w:r>
      <w:r w:rsidRPr="005E1B4E">
        <w:t xml:space="preserve"> The horizontal distance in feet from the </w:t>
      </w:r>
      <w:r w:rsidR="00DD76C7" w:rsidRPr="005E1B4E">
        <w:t xml:space="preserve">edge </w:t>
      </w:r>
      <w:r w:rsidRPr="005E1B4E">
        <w:t xml:space="preserve">of one leave tree </w:t>
      </w:r>
      <w:r w:rsidR="00DD76C7" w:rsidRPr="005E1B4E">
        <w:t xml:space="preserve">bole </w:t>
      </w:r>
      <w:r w:rsidRPr="005E1B4E">
        <w:t>to another leave tree</w:t>
      </w:r>
      <w:r w:rsidR="00DD76C7" w:rsidRPr="005E1B4E">
        <w:t xml:space="preserve"> bole, measured from the outside bark of each tree. </w:t>
      </w:r>
    </w:p>
    <w:p w:rsidR="006B1BAD" w:rsidRPr="005E1B4E" w:rsidRDefault="006B1BAD" w:rsidP="00D06B7B">
      <w:pPr>
        <w:spacing w:before="240"/>
        <w:ind w:left="360"/>
        <w:jc w:val="both"/>
      </w:pPr>
      <w:r w:rsidRPr="007C4B3C">
        <w:rPr>
          <w:b/>
        </w:rPr>
        <w:t>CIRCULAR PLOT:</w:t>
      </w:r>
      <w:r w:rsidRPr="005E1B4E">
        <w:t xml:space="preserve"> A sample plot within a thinning unit that is used to determine the number of desirable trees </w:t>
      </w:r>
      <w:r w:rsidR="00DD76C7" w:rsidRPr="005E1B4E">
        <w:t>and other contract specifications.</w:t>
      </w:r>
    </w:p>
    <w:p w:rsidR="006B1BAD" w:rsidRPr="005E1B4E" w:rsidRDefault="006B1BAD" w:rsidP="00D06B7B">
      <w:pPr>
        <w:spacing w:before="240"/>
        <w:ind w:left="360"/>
        <w:jc w:val="both"/>
      </w:pPr>
      <w:r w:rsidRPr="007C4B3C">
        <w:rPr>
          <w:b/>
        </w:rPr>
        <w:t>COARSE WOODY DEBRIS</w:t>
      </w:r>
      <w:r w:rsidRPr="005E1B4E">
        <w:t xml:space="preserve">: </w:t>
      </w:r>
      <w:r w:rsidR="00DD76C7" w:rsidRPr="005E1B4E">
        <w:t>Woody material left on the ground to meet wildlife habitat requirements.</w:t>
      </w:r>
    </w:p>
    <w:p w:rsidR="00D06B7B" w:rsidRDefault="00C10C8A" w:rsidP="007C4B3C">
      <w:pPr>
        <w:spacing w:before="240" w:after="240"/>
        <w:ind w:left="360"/>
        <w:jc w:val="both"/>
      </w:pPr>
      <w:r w:rsidRPr="007C4B3C">
        <w:rPr>
          <w:b/>
        </w:rPr>
        <w:t>CROWN RATIO</w:t>
      </w:r>
      <w:r w:rsidRPr="005E1B4E">
        <w:t>: The ratio of live crown length (tip of leader to base of the crown) to total tree length</w:t>
      </w:r>
      <w:r w:rsidR="005757E8">
        <w:t>/height</w:t>
      </w:r>
      <w:r w:rsidRPr="005E1B4E">
        <w:t>.</w:t>
      </w:r>
    </w:p>
    <w:p w:rsidR="006B1BAD" w:rsidRPr="005E1B4E" w:rsidRDefault="006B1BAD" w:rsidP="00D06B7B">
      <w:pPr>
        <w:ind w:left="360"/>
        <w:jc w:val="both"/>
      </w:pPr>
      <w:r w:rsidRPr="007C4B3C">
        <w:rPr>
          <w:b/>
        </w:rPr>
        <w:t>CROWN SPACING</w:t>
      </w:r>
      <w:r w:rsidRPr="005E1B4E">
        <w:t>: The horizontal distance in feet between the dripline of a live crown to another live crown.</w:t>
      </w:r>
    </w:p>
    <w:p w:rsidR="006B1BAD" w:rsidRDefault="006B1BAD" w:rsidP="00D06B7B">
      <w:pPr>
        <w:spacing w:before="240"/>
        <w:ind w:left="360"/>
        <w:jc w:val="both"/>
      </w:pPr>
      <w:r w:rsidRPr="007C4B3C">
        <w:rPr>
          <w:b/>
        </w:rPr>
        <w:t>CUT TREES:</w:t>
      </w:r>
      <w:r w:rsidRPr="005E1B4E">
        <w:t xml:space="preserve"> Trees that do not possess the characteristics of desirable leave trees, and are required to be cut. As described by </w:t>
      </w:r>
      <w:r w:rsidR="00DD76C7" w:rsidRPr="005E1B4E">
        <w:t>the contract</w:t>
      </w:r>
      <w:r w:rsidRPr="005E1B4E">
        <w:t xml:space="preserve"> or otherwise marked to be cut.</w:t>
      </w:r>
    </w:p>
    <w:p w:rsidR="008F4BAB" w:rsidRPr="005E1B4E" w:rsidRDefault="008F4BAB" w:rsidP="00D06B7B">
      <w:pPr>
        <w:spacing w:before="240"/>
        <w:ind w:left="360"/>
        <w:jc w:val="both"/>
      </w:pPr>
      <w:r w:rsidRPr="007C4B3C">
        <w:rPr>
          <w:b/>
        </w:rPr>
        <w:t>CUTTING UNIT:</w:t>
      </w:r>
      <w:r>
        <w:t xml:space="preserve"> see Treatment Unit definition</w:t>
      </w:r>
    </w:p>
    <w:p w:rsidR="006B1BAD" w:rsidRPr="005E1B4E" w:rsidRDefault="006B1BAD" w:rsidP="00D06B7B">
      <w:pPr>
        <w:spacing w:before="240"/>
        <w:ind w:left="360"/>
        <w:jc w:val="both"/>
      </w:pPr>
      <w:r w:rsidRPr="007C4B3C">
        <w:rPr>
          <w:b/>
        </w:rPr>
        <w:t>DAMAGED TREES:</w:t>
      </w:r>
      <w:r w:rsidRPr="005E1B4E">
        <w:t xml:space="preserve"> </w:t>
      </w:r>
      <w:r w:rsidR="003813A4" w:rsidRPr="005E1B4E">
        <w:t>Trees damaged beyond recovery</w:t>
      </w:r>
      <w:r w:rsidR="004A1F93">
        <w:t>.</w:t>
      </w:r>
      <w:r w:rsidR="003813A4" w:rsidRPr="005E1B4E">
        <w:t xml:space="preserve"> </w:t>
      </w:r>
      <w:r w:rsidR="00DD76C7" w:rsidRPr="005E1B4E">
        <w:t>A tree that is larger than two feet in height, and has the top knocked out, is leaning more than 10 degrees, has less than one half of its original limbs, or has approximately 50 percent of ba</w:t>
      </w:r>
      <w:r w:rsidR="003813A4" w:rsidRPr="005E1B4E">
        <w:t>r</w:t>
      </w:r>
      <w:r w:rsidR="00DD76C7" w:rsidRPr="005E1B4E">
        <w:t xml:space="preserve">k removed from the circumference of the </w:t>
      </w:r>
      <w:proofErr w:type="spellStart"/>
      <w:r w:rsidR="00DD76C7" w:rsidRPr="005E1B4E">
        <w:t>bole</w:t>
      </w:r>
      <w:proofErr w:type="spellEnd"/>
      <w:r w:rsidR="00DD76C7" w:rsidRPr="005E1B4E">
        <w:t xml:space="preserve">. </w:t>
      </w:r>
    </w:p>
    <w:p w:rsidR="006B1BAD" w:rsidRPr="005E1B4E" w:rsidRDefault="006B1BAD" w:rsidP="00D06B7B">
      <w:pPr>
        <w:spacing w:before="240"/>
        <w:ind w:left="360"/>
        <w:jc w:val="both"/>
      </w:pPr>
      <w:r w:rsidRPr="007C4B3C">
        <w:rPr>
          <w:b/>
        </w:rPr>
        <w:t>DBH:</w:t>
      </w:r>
      <w:r w:rsidRPr="005E1B4E">
        <w:t xml:space="preserve"> Diameter at breast height, measured at a point of 4 ½ feet above the ground level on the uphill side of the tree.  </w:t>
      </w:r>
    </w:p>
    <w:p w:rsidR="006B1BAD" w:rsidRPr="005E1B4E" w:rsidRDefault="006B1BAD" w:rsidP="00D06B7B">
      <w:pPr>
        <w:spacing w:before="240"/>
        <w:ind w:left="360"/>
        <w:jc w:val="both"/>
      </w:pPr>
      <w:r w:rsidRPr="007C4B3C">
        <w:rPr>
          <w:b/>
        </w:rPr>
        <w:t>DECKING:</w:t>
      </w:r>
      <w:r w:rsidRPr="005E1B4E">
        <w:t xml:space="preserve"> Stockpiling of trees in a designated area</w:t>
      </w:r>
      <w:r w:rsidR="003813A4" w:rsidRPr="005E1B4E">
        <w:t>.</w:t>
      </w:r>
    </w:p>
    <w:p w:rsidR="006B1BAD" w:rsidRPr="005E1B4E" w:rsidRDefault="006B1BAD" w:rsidP="00D06B7B">
      <w:pPr>
        <w:spacing w:before="240"/>
        <w:ind w:left="360"/>
        <w:jc w:val="both"/>
      </w:pPr>
      <w:r w:rsidRPr="007C4B3C">
        <w:rPr>
          <w:b/>
        </w:rPr>
        <w:t>DEAD/DYING TREES:</w:t>
      </w:r>
      <w:r w:rsidRPr="005E1B4E">
        <w:t xml:space="preserve"> Trees with the crown foliage changing from green to red</w:t>
      </w:r>
      <w:r w:rsidR="003813A4" w:rsidRPr="005E1B4E">
        <w:t>, yellow,</w:t>
      </w:r>
      <w:r w:rsidRPr="005E1B4E">
        <w:t xml:space="preserve"> or needleless. Any tree that has pitch tubes indicating Mountain Pine Beetle infestation.</w:t>
      </w:r>
    </w:p>
    <w:p w:rsidR="006B1BAD" w:rsidRPr="005E1B4E" w:rsidRDefault="006B1BAD" w:rsidP="00D06B7B">
      <w:pPr>
        <w:spacing w:before="240"/>
        <w:ind w:left="360"/>
        <w:jc w:val="both"/>
      </w:pPr>
      <w:r w:rsidRPr="007C4B3C">
        <w:rPr>
          <w:b/>
        </w:rPr>
        <w:t>DIB:</w:t>
      </w:r>
      <w:r w:rsidR="003813A4" w:rsidRPr="005E1B4E">
        <w:t xml:space="preserve"> Diameter inside bark.</w:t>
      </w:r>
    </w:p>
    <w:p w:rsidR="006B1BAD" w:rsidRPr="005E1B4E" w:rsidRDefault="006B1BAD" w:rsidP="00D06B7B">
      <w:pPr>
        <w:spacing w:before="240"/>
        <w:ind w:left="360"/>
        <w:jc w:val="both"/>
      </w:pPr>
      <w:r w:rsidRPr="007C4B3C">
        <w:rPr>
          <w:b/>
        </w:rPr>
        <w:t>HANG-UP TREE</w:t>
      </w:r>
      <w:r w:rsidRPr="005E1B4E">
        <w:t>: Any cut tree suspended above ground level.</w:t>
      </w:r>
    </w:p>
    <w:p w:rsidR="005757E8" w:rsidRDefault="005757E8" w:rsidP="00D06B7B">
      <w:pPr>
        <w:spacing w:before="240"/>
        <w:ind w:left="360"/>
        <w:jc w:val="both"/>
      </w:pPr>
      <w:r w:rsidRPr="007C4B3C">
        <w:rPr>
          <w:b/>
        </w:rPr>
        <w:t>LEAVE TREE:</w:t>
      </w:r>
      <w:r>
        <w:t xml:space="preserve"> Trees that possess desirable characteristics</w:t>
      </w:r>
      <w:r w:rsidR="00373896">
        <w:t xml:space="preserve"> and that serve to create the basis for designated spacing requirements shall not be cut.</w:t>
      </w:r>
    </w:p>
    <w:p w:rsidR="006B1BAD" w:rsidRDefault="006B1BAD" w:rsidP="00D06B7B">
      <w:pPr>
        <w:spacing w:before="240"/>
        <w:ind w:left="360"/>
        <w:jc w:val="both"/>
      </w:pPr>
      <w:r w:rsidRPr="007C4B3C">
        <w:rPr>
          <w:b/>
        </w:rPr>
        <w:t>NON-SAWTIMBER TREE:</w:t>
      </w:r>
      <w:r w:rsidRPr="005E1B4E">
        <w:t xml:space="preserve"> </w:t>
      </w:r>
      <w:r w:rsidR="003813A4" w:rsidRPr="005E1B4E">
        <w:t>Lodgepole pine 5.0 inches DBH to 6.9 inches DBH; ponderosa pine 5.0 DBH to 9.9 inches DBH; other conifers 5.0 inches DBH to 7.9 inches DBH.</w:t>
      </w:r>
    </w:p>
    <w:p w:rsidR="004A1F93" w:rsidRPr="005E1B4E" w:rsidRDefault="004A1F93" w:rsidP="00D06B7B">
      <w:pPr>
        <w:spacing w:before="240"/>
        <w:ind w:left="360"/>
        <w:jc w:val="both"/>
      </w:pPr>
      <w:r w:rsidRPr="007C4B3C">
        <w:rPr>
          <w:b/>
        </w:rPr>
        <w:lastRenderedPageBreak/>
        <w:t>PAYMENT UNIT:</w:t>
      </w:r>
      <w:r>
        <w:t xml:space="preserve"> See Treatment Unit.</w:t>
      </w:r>
    </w:p>
    <w:p w:rsidR="00FD061B" w:rsidRPr="005E1B4E" w:rsidRDefault="00FD061B" w:rsidP="00D06B7B">
      <w:pPr>
        <w:spacing w:before="240"/>
        <w:ind w:left="360"/>
        <w:jc w:val="both"/>
      </w:pPr>
      <w:r w:rsidRPr="007C4B3C">
        <w:rPr>
          <w:b/>
        </w:rPr>
        <w:t>PERFORMANCE REQUIREMENTS SUMMARY (PRS):</w:t>
      </w:r>
      <w:r w:rsidRPr="005E1B4E">
        <w:t xml:space="preserve"> Identifies the key service outputs of the contract that will be evaluated by the Government to assure contract performance standards are met by the contractor.</w:t>
      </w:r>
    </w:p>
    <w:p w:rsidR="007A03B0" w:rsidRPr="00ED6A4C" w:rsidRDefault="003813A4" w:rsidP="00D06B7B">
      <w:pPr>
        <w:spacing w:before="240"/>
        <w:ind w:left="360"/>
        <w:jc w:val="both"/>
      </w:pPr>
      <w:r w:rsidRPr="007C4B3C">
        <w:rPr>
          <w:b/>
        </w:rPr>
        <w:t>PILING</w:t>
      </w:r>
      <w:r w:rsidR="007A03B0" w:rsidRPr="007C4B3C">
        <w:rPr>
          <w:b/>
        </w:rPr>
        <w:t>:</w:t>
      </w:r>
      <w:r w:rsidR="007A03B0" w:rsidRPr="00ED6A4C">
        <w:t xml:space="preserve"> Non</w:t>
      </w:r>
      <w:r w:rsidR="005757E8" w:rsidRPr="00ED6A4C">
        <w:t>-</w:t>
      </w:r>
      <w:r w:rsidR="007A03B0" w:rsidRPr="00ED6A4C">
        <w:t xml:space="preserve">merchantable material moved to </w:t>
      </w:r>
      <w:proofErr w:type="spellStart"/>
      <w:r w:rsidR="007A03B0" w:rsidRPr="00ED6A4C">
        <w:t>agreed</w:t>
      </w:r>
      <w:proofErr w:type="spellEnd"/>
      <w:r w:rsidR="007A03B0" w:rsidRPr="00ED6A4C">
        <w:t xml:space="preserve"> upon location shall be piled for future treatment by Forest Service.</w:t>
      </w:r>
    </w:p>
    <w:p w:rsidR="006B1BAD" w:rsidRPr="005E1B4E" w:rsidRDefault="006B1BAD" w:rsidP="00D06B7B">
      <w:pPr>
        <w:spacing w:before="240"/>
        <w:ind w:left="360"/>
        <w:jc w:val="both"/>
      </w:pPr>
      <w:r w:rsidRPr="007C4B3C">
        <w:rPr>
          <w:b/>
        </w:rPr>
        <w:t>PROGRESSION OF WORK:</w:t>
      </w:r>
      <w:r w:rsidRPr="005E1B4E">
        <w:t xml:space="preserve"> Work conducted in a progressive, workmanlike and orderly manner by the </w:t>
      </w:r>
      <w:r w:rsidR="007A03B0" w:rsidRPr="005E1B4E">
        <w:t>C</w:t>
      </w:r>
      <w:r w:rsidRPr="005E1B4E">
        <w:t>ontractor.</w:t>
      </w:r>
    </w:p>
    <w:p w:rsidR="004A1F93" w:rsidRPr="005E1B4E" w:rsidRDefault="006B1BAD" w:rsidP="004A1F93">
      <w:pPr>
        <w:spacing w:before="240"/>
        <w:ind w:left="360"/>
        <w:jc w:val="both"/>
      </w:pPr>
      <w:r w:rsidRPr="007C4B3C">
        <w:rPr>
          <w:b/>
        </w:rPr>
        <w:t>RESERVE CLUMPS:</w:t>
      </w:r>
      <w:r w:rsidRPr="005E1B4E">
        <w:t xml:space="preserve"> Groups of trees within a treatment area that </w:t>
      </w:r>
      <w:r w:rsidR="007A03B0" w:rsidRPr="005E1B4E">
        <w:t>are protected from cutting, may also include Individual Reserve trees.</w:t>
      </w:r>
    </w:p>
    <w:p w:rsidR="006B1BAD" w:rsidRDefault="006B1BAD" w:rsidP="00D06B7B">
      <w:pPr>
        <w:spacing w:before="240"/>
        <w:ind w:left="360"/>
        <w:jc w:val="both"/>
      </w:pPr>
      <w:r w:rsidRPr="007C4B3C">
        <w:rPr>
          <w:b/>
        </w:rPr>
        <w:t>SAWTIMBER TREE:</w:t>
      </w:r>
      <w:r w:rsidRPr="005E1B4E">
        <w:t xml:space="preserve"> </w:t>
      </w:r>
      <w:r w:rsidR="007A03B0" w:rsidRPr="005E1B4E">
        <w:t xml:space="preserve">Lodgepole pine 7.0 inches DBH and above; ponderosa pine 10.0 inches DBH and above; other conifers 8.0 inches DBH and above. </w:t>
      </w:r>
    </w:p>
    <w:p w:rsidR="004A1F93" w:rsidRPr="005E1B4E" w:rsidRDefault="004A1F93" w:rsidP="004A1F93">
      <w:pPr>
        <w:spacing w:before="240"/>
        <w:ind w:left="360"/>
        <w:jc w:val="both"/>
      </w:pPr>
      <w:r w:rsidRPr="007C4B3C">
        <w:rPr>
          <w:b/>
        </w:rPr>
        <w:t>SUBDIVISION:</w:t>
      </w:r>
      <w:r>
        <w:t xml:space="preserve"> See Treatment Unit.</w:t>
      </w:r>
    </w:p>
    <w:p w:rsidR="008226ED" w:rsidRPr="005E1B4E" w:rsidRDefault="00F00302" w:rsidP="00D06B7B">
      <w:pPr>
        <w:spacing w:before="240"/>
        <w:ind w:left="360"/>
        <w:jc w:val="both"/>
      </w:pPr>
      <w:r w:rsidRPr="007C4B3C">
        <w:rPr>
          <w:b/>
        </w:rPr>
        <w:t>TEMPORARY ROADS:</w:t>
      </w:r>
      <w:r w:rsidR="001C09C6" w:rsidRPr="005E1B4E">
        <w:t xml:space="preserve"> </w:t>
      </w:r>
      <w:r w:rsidR="007A03B0" w:rsidRPr="005E1B4E">
        <w:t>Non-permanent r</w:t>
      </w:r>
      <w:r w:rsidR="001C09C6" w:rsidRPr="005E1B4E">
        <w:t>oads that are constructed by contractor for the purpo</w:t>
      </w:r>
      <w:r w:rsidR="007A03B0" w:rsidRPr="005E1B4E">
        <w:t>se of treatment unit access</w:t>
      </w:r>
      <w:r w:rsidR="00C967FE" w:rsidRPr="005E1B4E">
        <w:t xml:space="preserve">. </w:t>
      </w:r>
    </w:p>
    <w:p w:rsidR="002D5399" w:rsidRPr="005E1B4E" w:rsidRDefault="00FA4666" w:rsidP="00D06B7B">
      <w:pPr>
        <w:spacing w:before="240"/>
        <w:ind w:left="360"/>
        <w:jc w:val="both"/>
      </w:pPr>
      <w:r w:rsidRPr="007C4B3C">
        <w:rPr>
          <w:b/>
        </w:rPr>
        <w:t>TREATMENT UNIT:</w:t>
      </w:r>
      <w:r w:rsidRPr="005E1B4E">
        <w:t xml:space="preserve"> An individual area on the ground in which activities will be performed and which may appear as a separate pay item in the Schedule of Items.</w:t>
      </w:r>
    </w:p>
    <w:p w:rsidR="005D3BEB" w:rsidRPr="005E1B4E" w:rsidRDefault="00FA4666" w:rsidP="007C4B3C">
      <w:pPr>
        <w:spacing w:before="240" w:after="240"/>
        <w:ind w:left="360"/>
        <w:jc w:val="both"/>
      </w:pPr>
      <w:r w:rsidRPr="007C4B3C">
        <w:rPr>
          <w:b/>
        </w:rPr>
        <w:t>WILDLIFE TREE:</w:t>
      </w:r>
      <w:r w:rsidR="00AF499D" w:rsidRPr="005E1B4E">
        <w:t xml:space="preserve"> </w:t>
      </w:r>
      <w:r w:rsidR="0074097C" w:rsidRPr="005E1B4E">
        <w:t>Standing dead and/or dying trees. Used by birds and small mammals for s</w:t>
      </w:r>
      <w:r w:rsidR="006B1BAD" w:rsidRPr="005E1B4E">
        <w:t>helter, nesting, perching, etc.</w:t>
      </w:r>
    </w:p>
    <w:p w:rsidR="004A1EF5" w:rsidRPr="005E1B4E" w:rsidRDefault="005D7A08" w:rsidP="007C4B3C">
      <w:pPr>
        <w:spacing w:after="240"/>
        <w:rPr>
          <w:b/>
          <w:u w:val="single"/>
        </w:rPr>
      </w:pPr>
      <w:r w:rsidRPr="005E1B4E">
        <w:rPr>
          <w:b/>
          <w:u w:val="single"/>
        </w:rPr>
        <w:t>SECTION I</w:t>
      </w:r>
      <w:r w:rsidR="00FA079A" w:rsidRPr="005E1B4E">
        <w:rPr>
          <w:b/>
          <w:u w:val="single"/>
        </w:rPr>
        <w:t>I – ACTIVITY ITEMS</w:t>
      </w:r>
    </w:p>
    <w:p w:rsidR="00D21096" w:rsidRPr="007C4B3C" w:rsidRDefault="00FA079A" w:rsidP="007C4B3C">
      <w:pPr>
        <w:spacing w:after="240"/>
        <w:rPr>
          <w:b/>
          <w:u w:val="single"/>
        </w:rPr>
      </w:pPr>
      <w:r w:rsidRPr="007C4B3C">
        <w:rPr>
          <w:b/>
          <w:u w:val="single"/>
        </w:rPr>
        <w:t xml:space="preserve">2.1 </w:t>
      </w:r>
      <w:r w:rsidR="0012012C">
        <w:rPr>
          <w:b/>
          <w:u w:val="single"/>
        </w:rPr>
        <w:t>ITEM</w:t>
      </w:r>
      <w:r w:rsidR="003F498A">
        <w:rPr>
          <w:b/>
          <w:u w:val="single"/>
        </w:rPr>
        <w:t xml:space="preserve"> DESCRIPTIONS</w:t>
      </w:r>
      <w:r w:rsidRPr="007C4B3C">
        <w:rPr>
          <w:b/>
          <w:u w:val="single"/>
        </w:rPr>
        <w:t xml:space="preserve">: </w:t>
      </w:r>
    </w:p>
    <w:p w:rsidR="003F498A" w:rsidRPr="003F498A" w:rsidRDefault="0012012C" w:rsidP="003F498A">
      <w:pPr>
        <w:jc w:val="both"/>
      </w:pPr>
      <w:r>
        <w:rPr>
          <w:b/>
          <w:u w:val="single"/>
        </w:rPr>
        <w:t>Item</w:t>
      </w:r>
      <w:r w:rsidR="003F498A" w:rsidRPr="003F498A">
        <w:rPr>
          <w:b/>
          <w:u w:val="single"/>
        </w:rPr>
        <w:t xml:space="preserve"> 1 - Felling</w:t>
      </w:r>
      <w:r w:rsidR="003F498A" w:rsidRPr="003F498A">
        <w:rPr>
          <w:b/>
        </w:rPr>
        <w:t>:</w:t>
      </w:r>
      <w:r w:rsidR="003F498A" w:rsidRPr="003F498A">
        <w:t xml:space="preserve"> </w:t>
      </w:r>
    </w:p>
    <w:p w:rsidR="003F498A" w:rsidRPr="003F498A" w:rsidRDefault="003F498A" w:rsidP="00FC1053">
      <w:pPr>
        <w:numPr>
          <w:ilvl w:val="0"/>
          <w:numId w:val="9"/>
        </w:numPr>
        <w:spacing w:after="240"/>
        <w:contextualSpacing/>
        <w:jc w:val="both"/>
      </w:pPr>
      <w:r w:rsidRPr="003F498A">
        <w:t>All trees are designated for cutting when meeting the minimum specifications for cutting as shown on the table below and not selected as Leave trees.</w:t>
      </w:r>
    </w:p>
    <w:p w:rsidR="00BD78F3" w:rsidRDefault="00BD78F3" w:rsidP="004A36C2">
      <w:pPr>
        <w:jc w:val="both"/>
      </w:pPr>
    </w:p>
    <w:p w:rsidR="00492F93" w:rsidRPr="00492F93" w:rsidRDefault="00492F93" w:rsidP="00492F93">
      <w:pPr>
        <w:spacing w:after="240"/>
        <w:jc w:val="center"/>
      </w:pPr>
      <w:r w:rsidRPr="00492F93">
        <w:t>Table A - DBH AND SPACING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Activity Items Treatment Descriptions"/>
        <w:tblDescription w:val="Lists units with cutting desginations and requirements."/>
      </w:tblPr>
      <w:tblGrid>
        <w:gridCol w:w="3319"/>
        <w:gridCol w:w="2958"/>
        <w:gridCol w:w="3073"/>
      </w:tblGrid>
      <w:tr w:rsidR="00492F93" w:rsidRPr="00492F93" w:rsidTr="00422A0C">
        <w:trPr>
          <w:cantSplit/>
          <w:tblHeader/>
          <w:jc w:val="center"/>
        </w:trPr>
        <w:tc>
          <w:tcPr>
            <w:tcW w:w="3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2F93" w:rsidRPr="00492F93" w:rsidRDefault="00492F93" w:rsidP="00492F93">
            <w:r w:rsidRPr="00492F93">
              <w:t>Units</w:t>
            </w:r>
          </w:p>
        </w:tc>
        <w:tc>
          <w:tcPr>
            <w:tcW w:w="2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2F93" w:rsidRPr="00492F93" w:rsidRDefault="00492F93" w:rsidP="00492F93">
            <w:r w:rsidRPr="00492F93">
              <w:t>Cutting Designation</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2F93" w:rsidRPr="00492F93" w:rsidRDefault="00492F93" w:rsidP="00492F93">
            <w:r w:rsidRPr="00492F93">
              <w:t>Requirements</w:t>
            </w:r>
          </w:p>
        </w:tc>
      </w:tr>
      <w:tr w:rsidR="00492F93" w:rsidRPr="00492F93" w:rsidTr="00422A0C">
        <w:trPr>
          <w:jc w:val="center"/>
        </w:trPr>
        <w:tc>
          <w:tcPr>
            <w:tcW w:w="3319" w:type="dxa"/>
            <w:tcBorders>
              <w:top w:val="single" w:sz="4" w:space="0" w:color="auto"/>
              <w:left w:val="single" w:sz="4" w:space="0" w:color="auto"/>
              <w:bottom w:val="single" w:sz="4" w:space="0" w:color="auto"/>
              <w:right w:val="single" w:sz="4" w:space="0" w:color="auto"/>
            </w:tcBorders>
          </w:tcPr>
          <w:p w:rsidR="00492F93" w:rsidRPr="00492F93" w:rsidRDefault="002D1995" w:rsidP="00492F93">
            <w:r>
              <w:t>1</w:t>
            </w:r>
          </w:p>
        </w:tc>
        <w:tc>
          <w:tcPr>
            <w:tcW w:w="2958" w:type="dxa"/>
            <w:tcBorders>
              <w:top w:val="single" w:sz="4" w:space="0" w:color="auto"/>
              <w:left w:val="single" w:sz="4" w:space="0" w:color="auto"/>
              <w:bottom w:val="single" w:sz="4" w:space="0" w:color="auto"/>
              <w:right w:val="single" w:sz="4" w:space="0" w:color="auto"/>
            </w:tcBorders>
          </w:tcPr>
          <w:p w:rsidR="00492F93" w:rsidRPr="00492F93" w:rsidRDefault="00492F93" w:rsidP="00492F93">
            <w:r w:rsidRPr="00492F93">
              <w:t>All live</w:t>
            </w:r>
            <w:r>
              <w:t xml:space="preserve"> lodgepole pine greater than 6.0” STUMP DIAMETER</w:t>
            </w:r>
          </w:p>
          <w:p w:rsidR="00492F93" w:rsidRPr="00492F93" w:rsidRDefault="00492F93" w:rsidP="00492F93"/>
        </w:tc>
        <w:tc>
          <w:tcPr>
            <w:tcW w:w="3073" w:type="dxa"/>
            <w:tcBorders>
              <w:top w:val="single" w:sz="4" w:space="0" w:color="auto"/>
              <w:left w:val="single" w:sz="4" w:space="0" w:color="auto"/>
              <w:bottom w:val="single" w:sz="4" w:space="0" w:color="auto"/>
              <w:right w:val="single" w:sz="4" w:space="0" w:color="auto"/>
            </w:tcBorders>
          </w:tcPr>
          <w:p w:rsidR="00492F93" w:rsidRPr="00492F93" w:rsidRDefault="00492F93" w:rsidP="00492F93">
            <w:r w:rsidRPr="00492F93">
              <w:t>Cut all live lodgepole pine trees.</w:t>
            </w:r>
          </w:p>
          <w:p w:rsidR="00492F93" w:rsidRPr="00492F93" w:rsidRDefault="00492F93" w:rsidP="002D1995">
            <w:pPr>
              <w:ind w:left="360"/>
              <w:contextualSpacing/>
              <w:rPr>
                <w:sz w:val="22"/>
                <w:szCs w:val="22"/>
                <w:lang w:bidi="en-US"/>
              </w:rPr>
            </w:pPr>
          </w:p>
        </w:tc>
      </w:tr>
      <w:tr w:rsidR="002D1995" w:rsidRPr="00492F93" w:rsidTr="00422A0C">
        <w:trPr>
          <w:jc w:val="center"/>
        </w:trPr>
        <w:tc>
          <w:tcPr>
            <w:tcW w:w="3319" w:type="dxa"/>
            <w:tcBorders>
              <w:top w:val="single" w:sz="4" w:space="0" w:color="auto"/>
              <w:left w:val="single" w:sz="4" w:space="0" w:color="auto"/>
              <w:bottom w:val="single" w:sz="4" w:space="0" w:color="auto"/>
              <w:right w:val="single" w:sz="4" w:space="0" w:color="auto"/>
            </w:tcBorders>
          </w:tcPr>
          <w:p w:rsidR="002D1995" w:rsidRDefault="002D1995" w:rsidP="00492F93">
            <w:r>
              <w:t>2</w:t>
            </w:r>
          </w:p>
        </w:tc>
        <w:tc>
          <w:tcPr>
            <w:tcW w:w="2958" w:type="dxa"/>
            <w:tcBorders>
              <w:top w:val="single" w:sz="4" w:space="0" w:color="auto"/>
              <w:left w:val="single" w:sz="4" w:space="0" w:color="auto"/>
              <w:bottom w:val="single" w:sz="4" w:space="0" w:color="auto"/>
              <w:right w:val="single" w:sz="4" w:space="0" w:color="auto"/>
            </w:tcBorders>
          </w:tcPr>
          <w:p w:rsidR="002D1995" w:rsidRPr="00492F93" w:rsidRDefault="002D1995" w:rsidP="00492F93">
            <w:r>
              <w:t>Individual Tree Marking</w:t>
            </w:r>
          </w:p>
        </w:tc>
        <w:tc>
          <w:tcPr>
            <w:tcW w:w="3073" w:type="dxa"/>
            <w:tcBorders>
              <w:top w:val="single" w:sz="4" w:space="0" w:color="auto"/>
              <w:left w:val="single" w:sz="4" w:space="0" w:color="auto"/>
              <w:bottom w:val="single" w:sz="4" w:space="0" w:color="auto"/>
              <w:right w:val="single" w:sz="4" w:space="0" w:color="auto"/>
            </w:tcBorders>
          </w:tcPr>
          <w:p w:rsidR="002D1995" w:rsidRPr="00492F93" w:rsidRDefault="002D1995" w:rsidP="00492F93">
            <w:r>
              <w:t>Cut all conifers marked with blue paint</w:t>
            </w:r>
          </w:p>
        </w:tc>
      </w:tr>
    </w:tbl>
    <w:p w:rsidR="00492F93" w:rsidRDefault="00492F93" w:rsidP="007C4B3C">
      <w:pPr>
        <w:spacing w:before="240" w:after="120"/>
        <w:jc w:val="center"/>
      </w:pPr>
    </w:p>
    <w:p w:rsidR="003F498A" w:rsidRPr="003F498A" w:rsidRDefault="0012012C" w:rsidP="0012012C">
      <w:pPr>
        <w:spacing w:before="240"/>
        <w:jc w:val="both"/>
      </w:pPr>
      <w:r>
        <w:rPr>
          <w:b/>
          <w:u w:val="single"/>
        </w:rPr>
        <w:lastRenderedPageBreak/>
        <w:t>Item</w:t>
      </w:r>
      <w:r w:rsidR="003F498A" w:rsidRPr="003F498A">
        <w:rPr>
          <w:b/>
          <w:u w:val="single"/>
        </w:rPr>
        <w:t xml:space="preserve"> </w:t>
      </w:r>
      <w:r>
        <w:rPr>
          <w:b/>
          <w:u w:val="single"/>
        </w:rPr>
        <w:t>1</w:t>
      </w:r>
      <w:r w:rsidR="003F498A" w:rsidRPr="003F498A">
        <w:rPr>
          <w:b/>
          <w:u w:val="single"/>
        </w:rPr>
        <w:t xml:space="preserve"> - Skidding/Yarding</w:t>
      </w:r>
      <w:r w:rsidR="003F498A" w:rsidRPr="003F498A">
        <w:rPr>
          <w:b/>
        </w:rPr>
        <w:t>:</w:t>
      </w:r>
      <w:r w:rsidR="003F498A" w:rsidRPr="003F498A">
        <w:t xml:space="preserve"> </w:t>
      </w:r>
    </w:p>
    <w:p w:rsidR="003F498A" w:rsidRPr="003F498A" w:rsidRDefault="003F498A" w:rsidP="00FC1053">
      <w:pPr>
        <w:numPr>
          <w:ilvl w:val="0"/>
          <w:numId w:val="10"/>
        </w:numPr>
        <w:spacing w:before="240" w:after="240"/>
        <w:jc w:val="both"/>
        <w:rPr>
          <w:b/>
          <w:u w:val="single"/>
        </w:rPr>
      </w:pPr>
      <w:r w:rsidRPr="003F498A">
        <w:t>All non-sawtimber trees are to be yarded (whole tree skidd</w:t>
      </w:r>
      <w:r w:rsidR="003738C5">
        <w:t>ing)</w:t>
      </w:r>
    </w:p>
    <w:p w:rsidR="003F498A" w:rsidRPr="003F498A" w:rsidRDefault="003F498A" w:rsidP="00FC1053">
      <w:pPr>
        <w:numPr>
          <w:ilvl w:val="0"/>
          <w:numId w:val="10"/>
        </w:numPr>
        <w:spacing w:before="240" w:after="240"/>
        <w:jc w:val="both"/>
        <w:rPr>
          <w:b/>
          <w:u w:val="single"/>
        </w:rPr>
      </w:pPr>
      <w:r w:rsidRPr="003F498A">
        <w:t>Skidding within 100 feet of live streams shall not be permitted. Skid trails shall be located high enough out of draws and swales to permit diversion of runoff water to forest ground cover. Prior to periods of accelerated water runoff, Contractor shall inspect and open culverts, drainage structures, construct cross ditches for road runoff and take other reasonable measures to prevent erosion</w:t>
      </w:r>
      <w:r>
        <w:t>.</w:t>
      </w:r>
    </w:p>
    <w:p w:rsidR="003F498A" w:rsidRDefault="0012012C" w:rsidP="0012012C">
      <w:pPr>
        <w:spacing w:before="240" w:after="240"/>
        <w:jc w:val="both"/>
      </w:pPr>
      <w:r>
        <w:rPr>
          <w:b/>
          <w:u w:val="single"/>
        </w:rPr>
        <w:t>Item</w:t>
      </w:r>
      <w:r w:rsidR="003F498A" w:rsidRPr="0015336F">
        <w:rPr>
          <w:b/>
          <w:u w:val="single"/>
        </w:rPr>
        <w:t xml:space="preserve"> </w:t>
      </w:r>
      <w:r w:rsidR="003B1447">
        <w:rPr>
          <w:b/>
          <w:u w:val="single"/>
        </w:rPr>
        <w:t>2</w:t>
      </w:r>
      <w:bookmarkStart w:id="0" w:name="_GoBack"/>
      <w:bookmarkEnd w:id="0"/>
      <w:r w:rsidR="003F498A" w:rsidRPr="0015336F">
        <w:rPr>
          <w:b/>
          <w:u w:val="single"/>
        </w:rPr>
        <w:t xml:space="preserve"> - Slash</w:t>
      </w:r>
      <w:r w:rsidR="003F498A" w:rsidRPr="00E92523">
        <w:rPr>
          <w:b/>
        </w:rPr>
        <w:t>:</w:t>
      </w:r>
      <w:r w:rsidR="003F498A">
        <w:t xml:space="preserve"> </w:t>
      </w:r>
    </w:p>
    <w:p w:rsidR="003F498A" w:rsidRDefault="003F498A" w:rsidP="00FC1053">
      <w:pPr>
        <w:pStyle w:val="ListParagraph"/>
        <w:numPr>
          <w:ilvl w:val="0"/>
          <w:numId w:val="11"/>
        </w:numPr>
        <w:spacing w:before="240" w:after="240"/>
        <w:jc w:val="both"/>
      </w:pPr>
      <w:r>
        <w:t>All trees shall be whole tree skidded (trees are intact when skidded).  All trees are to processed (limbs and tops removed) at the landing.</w:t>
      </w:r>
    </w:p>
    <w:p w:rsidR="0012012C" w:rsidRPr="005E1B4E" w:rsidRDefault="0012012C" w:rsidP="0012012C">
      <w:pPr>
        <w:spacing w:before="120" w:after="240"/>
        <w:ind w:left="1440"/>
      </w:pPr>
      <w:r w:rsidRPr="005E1B4E">
        <w:t xml:space="preserve">Incidental biomass size trees that cannot be feasibly skidded or fall out of the grapple during the skidding operation maybe treated by lopping and scattering not to exceed a depth of </w:t>
      </w:r>
      <w:r>
        <w:t>18</w:t>
      </w:r>
      <w:r w:rsidRPr="005E1B4E">
        <w:t xml:space="preserve"> inches.</w:t>
      </w:r>
    </w:p>
    <w:p w:rsidR="0012012C" w:rsidRPr="003F498A" w:rsidRDefault="0012012C" w:rsidP="003F498A">
      <w:pPr>
        <w:spacing w:before="240" w:after="240"/>
        <w:ind w:left="1440"/>
        <w:jc w:val="both"/>
        <w:rPr>
          <w:b/>
          <w:u w:val="single"/>
        </w:rPr>
      </w:pPr>
    </w:p>
    <w:p w:rsidR="003F498A" w:rsidRDefault="003F498A" w:rsidP="003F498A">
      <w:pPr>
        <w:ind w:left="1440"/>
        <w:rPr>
          <w:b/>
        </w:rPr>
      </w:pPr>
      <w:r w:rsidRPr="003F498A">
        <w:rPr>
          <w:b/>
        </w:rPr>
        <w:t>Slash Treatment:</w:t>
      </w:r>
    </w:p>
    <w:p w:rsidR="009D015E" w:rsidRDefault="009D015E" w:rsidP="003F498A">
      <w:pPr>
        <w:ind w:left="1440"/>
        <w:rPr>
          <w:b/>
        </w:rPr>
      </w:pPr>
    </w:p>
    <w:p w:rsidR="009D015E" w:rsidRDefault="009D015E" w:rsidP="003F498A">
      <w:pPr>
        <w:ind w:left="1440"/>
        <w:rPr>
          <w:b/>
        </w:rPr>
      </w:pPr>
    </w:p>
    <w:p w:rsidR="003F498A" w:rsidRPr="003F498A" w:rsidRDefault="003F498A" w:rsidP="003F498A">
      <w:pPr>
        <w:spacing w:before="240" w:after="240"/>
        <w:jc w:val="center"/>
        <w:rPr>
          <w:b/>
          <w:u w:val="single"/>
        </w:rPr>
      </w:pPr>
      <w:r w:rsidRPr="003F498A">
        <w:rPr>
          <w:b/>
          <w:u w:val="single"/>
        </w:rPr>
        <w:t>Contractor's Slash Responsibility</w:t>
      </w:r>
      <w:r w:rsidR="00C53A67">
        <w:rPr>
          <w:b/>
          <w:u w:val="single"/>
        </w:rPr>
        <w:t xml:space="preserve"> Table – Non-Sawtimber</w:t>
      </w: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Contractors Slash Responsibility"/>
        <w:tblDescription w:val="Description of units with slash disposal requirements"/>
      </w:tblPr>
      <w:tblGrid>
        <w:gridCol w:w="4547"/>
        <w:gridCol w:w="4548"/>
      </w:tblGrid>
      <w:tr w:rsidR="003F498A" w:rsidRPr="003F498A" w:rsidTr="003F498A">
        <w:trPr>
          <w:cantSplit/>
          <w:tblHeader/>
        </w:trPr>
        <w:tc>
          <w:tcPr>
            <w:tcW w:w="4547" w:type="dxa"/>
            <w:shd w:val="clear" w:color="auto" w:fill="D9D9D9" w:themeFill="background1" w:themeFillShade="D9"/>
          </w:tcPr>
          <w:p w:rsidR="003F498A" w:rsidRPr="003F498A" w:rsidRDefault="003F498A" w:rsidP="003F498A">
            <w:pPr>
              <w:jc w:val="center"/>
            </w:pPr>
            <w:r w:rsidRPr="003F498A">
              <w:rPr>
                <w:b/>
              </w:rPr>
              <w:t>Description of Units</w:t>
            </w:r>
          </w:p>
        </w:tc>
        <w:tc>
          <w:tcPr>
            <w:tcW w:w="4548" w:type="dxa"/>
            <w:shd w:val="clear" w:color="auto" w:fill="D9D9D9" w:themeFill="background1" w:themeFillShade="D9"/>
          </w:tcPr>
          <w:p w:rsidR="003F498A" w:rsidRPr="003F498A" w:rsidRDefault="003F498A" w:rsidP="003F498A">
            <w:r w:rsidRPr="003F498A">
              <w:rPr>
                <w:b/>
              </w:rPr>
              <w:t>Type of Slash Disposal</w:t>
            </w:r>
          </w:p>
        </w:tc>
      </w:tr>
      <w:tr w:rsidR="003F498A" w:rsidRPr="003F498A" w:rsidTr="003F498A">
        <w:tc>
          <w:tcPr>
            <w:tcW w:w="4547" w:type="dxa"/>
          </w:tcPr>
          <w:p w:rsidR="003F498A" w:rsidRPr="003F498A" w:rsidRDefault="003F498A" w:rsidP="003F498A">
            <w:pPr>
              <w:spacing w:before="60" w:after="60"/>
              <w:jc w:val="center"/>
            </w:pPr>
            <w:r w:rsidRPr="003F498A">
              <w:t>All</w:t>
            </w:r>
          </w:p>
        </w:tc>
        <w:tc>
          <w:tcPr>
            <w:tcW w:w="4548" w:type="dxa"/>
          </w:tcPr>
          <w:p w:rsidR="003F498A" w:rsidRPr="003F498A" w:rsidRDefault="00886926" w:rsidP="003F498A">
            <w:pPr>
              <w:spacing w:before="60" w:after="60"/>
            </w:pPr>
            <w:r>
              <w:t>Landing Clean-up</w:t>
            </w:r>
          </w:p>
        </w:tc>
      </w:tr>
      <w:tr w:rsidR="003F498A" w:rsidRPr="003F498A" w:rsidTr="003F498A">
        <w:tc>
          <w:tcPr>
            <w:tcW w:w="4547" w:type="dxa"/>
          </w:tcPr>
          <w:p w:rsidR="003F498A" w:rsidRPr="003F498A" w:rsidRDefault="003F498A" w:rsidP="003F498A">
            <w:pPr>
              <w:spacing w:before="60" w:after="60"/>
              <w:jc w:val="center"/>
            </w:pPr>
            <w:r w:rsidRPr="003F498A">
              <w:t>All</w:t>
            </w:r>
          </w:p>
        </w:tc>
        <w:tc>
          <w:tcPr>
            <w:tcW w:w="4548" w:type="dxa"/>
          </w:tcPr>
          <w:p w:rsidR="003F498A" w:rsidRPr="003F498A" w:rsidRDefault="00886926" w:rsidP="003F498A">
            <w:pPr>
              <w:spacing w:before="60" w:after="60"/>
            </w:pPr>
            <w:r>
              <w:t>Scattering</w:t>
            </w:r>
          </w:p>
        </w:tc>
      </w:tr>
      <w:tr w:rsidR="003F498A" w:rsidRPr="003F498A" w:rsidTr="003F498A">
        <w:tc>
          <w:tcPr>
            <w:tcW w:w="4547" w:type="dxa"/>
          </w:tcPr>
          <w:p w:rsidR="003F498A" w:rsidRPr="003F498A" w:rsidRDefault="003F498A" w:rsidP="003F498A">
            <w:pPr>
              <w:spacing w:before="60" w:after="60"/>
              <w:jc w:val="center"/>
            </w:pPr>
            <w:r w:rsidRPr="003F498A">
              <w:t>All</w:t>
            </w:r>
          </w:p>
        </w:tc>
        <w:tc>
          <w:tcPr>
            <w:tcW w:w="4548" w:type="dxa"/>
          </w:tcPr>
          <w:p w:rsidR="003F498A" w:rsidRPr="003F498A" w:rsidRDefault="003F498A" w:rsidP="003F498A">
            <w:pPr>
              <w:spacing w:before="60" w:after="60"/>
            </w:pPr>
            <w:r w:rsidRPr="003F498A">
              <w:t>Fall Leaners and Broken Tops</w:t>
            </w:r>
          </w:p>
        </w:tc>
      </w:tr>
      <w:tr w:rsidR="003F498A" w:rsidRPr="003F498A" w:rsidTr="003F498A">
        <w:tc>
          <w:tcPr>
            <w:tcW w:w="4547" w:type="dxa"/>
          </w:tcPr>
          <w:p w:rsidR="003F498A" w:rsidRPr="003F498A" w:rsidRDefault="003F498A" w:rsidP="003F498A">
            <w:pPr>
              <w:spacing w:before="60" w:after="60"/>
              <w:jc w:val="center"/>
            </w:pPr>
            <w:r w:rsidRPr="003F498A">
              <w:t>All</w:t>
            </w:r>
          </w:p>
        </w:tc>
        <w:tc>
          <w:tcPr>
            <w:tcW w:w="4548" w:type="dxa"/>
          </w:tcPr>
          <w:p w:rsidR="003F498A" w:rsidRPr="003F498A" w:rsidRDefault="002D1995" w:rsidP="003F498A">
            <w:pPr>
              <w:spacing w:before="60" w:after="60"/>
            </w:pPr>
            <w:r>
              <w:t>Whole Tree Logging</w:t>
            </w:r>
          </w:p>
        </w:tc>
      </w:tr>
    </w:tbl>
    <w:p w:rsidR="003F498A" w:rsidRDefault="0012012C" w:rsidP="003F498A">
      <w:pPr>
        <w:spacing w:before="240" w:after="240"/>
      </w:pPr>
      <w:r>
        <w:rPr>
          <w:b/>
          <w:u w:val="single"/>
        </w:rPr>
        <w:t xml:space="preserve">Item </w:t>
      </w:r>
      <w:r w:rsidR="00C53A67">
        <w:rPr>
          <w:b/>
          <w:u w:val="single"/>
        </w:rPr>
        <w:t>1</w:t>
      </w:r>
      <w:r w:rsidR="003F498A" w:rsidRPr="003F498A">
        <w:rPr>
          <w:b/>
          <w:u w:val="single"/>
        </w:rPr>
        <w:t xml:space="preserve"> - Removal</w:t>
      </w:r>
      <w:r w:rsidR="003F498A" w:rsidRPr="003F498A">
        <w:rPr>
          <w:b/>
        </w:rPr>
        <w:t>:</w:t>
      </w:r>
      <w:r w:rsidR="003F498A" w:rsidRPr="003F498A">
        <w:t xml:space="preserve"> All non-sawtimber trees are to be removed </w:t>
      </w:r>
      <w:r w:rsidR="00BD78F3">
        <w:t>from the project area</w:t>
      </w:r>
      <w:r w:rsidR="00DE3277">
        <w:t>.</w:t>
      </w:r>
    </w:p>
    <w:sectPr w:rsidR="003F498A" w:rsidSect="005E1B4E">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A88" w:rsidRDefault="00AB7A88" w:rsidP="00A345F4">
      <w:r>
        <w:separator/>
      </w:r>
    </w:p>
  </w:endnote>
  <w:endnote w:type="continuationSeparator" w:id="0">
    <w:p w:rsidR="00AB7A88" w:rsidRDefault="00AB7A88" w:rsidP="00A3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961188"/>
      <w:docPartObj>
        <w:docPartGallery w:val="Page Numbers (Bottom of Page)"/>
        <w:docPartUnique/>
      </w:docPartObj>
    </w:sdtPr>
    <w:sdtEndPr>
      <w:rPr>
        <w:noProof/>
      </w:rPr>
    </w:sdtEndPr>
    <w:sdtContent>
      <w:p w:rsidR="0000324C" w:rsidRDefault="0000324C" w:rsidP="00111AD4">
        <w:pPr>
          <w:pStyle w:val="Footer"/>
          <w:jc w:val="center"/>
        </w:pPr>
        <w:r>
          <w:fldChar w:fldCharType="begin"/>
        </w:r>
        <w:r>
          <w:instrText xml:space="preserve"> PAGE   \* MERGEFORMAT </w:instrText>
        </w:r>
        <w:r>
          <w:fldChar w:fldCharType="separate"/>
        </w:r>
        <w:r w:rsidR="0098684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A88" w:rsidRDefault="00AB7A88" w:rsidP="00A345F4">
      <w:r>
        <w:separator/>
      </w:r>
    </w:p>
  </w:footnote>
  <w:footnote w:type="continuationSeparator" w:id="0">
    <w:p w:rsidR="00AB7A88" w:rsidRDefault="00AB7A88" w:rsidP="00A34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24C" w:rsidRDefault="00CE48DA">
    <w:pPr>
      <w:pStyle w:val="Header"/>
    </w:pPr>
    <w:r w:rsidRPr="00C25395">
      <w:t>AG-</w:t>
    </w:r>
    <w:r w:rsidR="00C25395" w:rsidRPr="00C25395">
      <w:t>82X9</w:t>
    </w:r>
    <w:r w:rsidRPr="00DE3277">
      <w:rPr>
        <w:highlight w:val="yellow"/>
      </w:rPr>
      <w:t>-S-</w:t>
    </w:r>
    <w:r w:rsidR="00C25395" w:rsidRPr="00DE3277">
      <w:rPr>
        <w:highlight w:val="yellow"/>
      </w:rPr>
      <w:t>17</w:t>
    </w:r>
    <w:r w:rsidR="00515BCE" w:rsidRPr="00DE3277">
      <w:rPr>
        <w:highlight w:val="yellow"/>
      </w:rPr>
      <w:t>-400</w:t>
    </w:r>
    <w:r w:rsidR="00C25395" w:rsidRPr="00DE3277">
      <w:rPr>
        <w:highlight w:val="yellow"/>
      </w:rPr>
      <w:t>3</w:t>
    </w:r>
    <w:r>
      <w:tab/>
    </w:r>
    <w:r w:rsidR="002D1995">
      <w:t>Blue Dot</w:t>
    </w:r>
    <w:r w:rsidR="00886926">
      <w:t xml:space="preserve"> IRSC</w:t>
    </w:r>
    <w:r>
      <w:ptab w:relativeTo="margin" w:alignment="right" w:leader="none"/>
    </w:r>
    <w: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4E1D"/>
    <w:multiLevelType w:val="hybridMultilevel"/>
    <w:tmpl w:val="3E82675C"/>
    <w:lvl w:ilvl="0" w:tplc="37D2DA8A">
      <w:start w:val="1"/>
      <w:numFmt w:val="lowerLetter"/>
      <w:lvlText w:val="%1."/>
      <w:lvlJc w:val="left"/>
      <w:pPr>
        <w:ind w:left="1080" w:hanging="360"/>
      </w:pPr>
      <w:rPr>
        <w:rFonts w:hint="default"/>
      </w:rPr>
    </w:lvl>
    <w:lvl w:ilvl="1" w:tplc="1A20BD5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FC66D0"/>
    <w:multiLevelType w:val="hybridMultilevel"/>
    <w:tmpl w:val="F1DAD654"/>
    <w:lvl w:ilvl="0" w:tplc="1A20BD5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7D5E"/>
    <w:multiLevelType w:val="hybridMultilevel"/>
    <w:tmpl w:val="BD9C9DA4"/>
    <w:lvl w:ilvl="0" w:tplc="04090011">
      <w:start w:val="1"/>
      <w:numFmt w:val="decimal"/>
      <w:lvlText w:val="%1)"/>
      <w:lvlJc w:val="left"/>
      <w:pPr>
        <w:ind w:left="1170" w:hanging="360"/>
      </w:pPr>
    </w:lvl>
    <w:lvl w:ilvl="1" w:tplc="2A902398">
      <w:start w:val="1"/>
      <w:numFmt w:val="lowerLetter"/>
      <w:lvlText w:val="(%2)"/>
      <w:lvlJc w:val="left"/>
      <w:pPr>
        <w:ind w:left="1974" w:hanging="444"/>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7A539B0"/>
    <w:multiLevelType w:val="hybridMultilevel"/>
    <w:tmpl w:val="70AC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221C2"/>
    <w:multiLevelType w:val="hybridMultilevel"/>
    <w:tmpl w:val="B2DC15B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07F439D"/>
    <w:multiLevelType w:val="hybridMultilevel"/>
    <w:tmpl w:val="2EDAB0E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3480DA0"/>
    <w:multiLevelType w:val="hybridMultilevel"/>
    <w:tmpl w:val="E9A277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B767C"/>
    <w:multiLevelType w:val="hybridMultilevel"/>
    <w:tmpl w:val="67D60F30"/>
    <w:lvl w:ilvl="0" w:tplc="04090011">
      <w:start w:val="1"/>
      <w:numFmt w:val="decimal"/>
      <w:lvlText w:val="%1)"/>
      <w:lvlJc w:val="left"/>
      <w:pPr>
        <w:ind w:left="10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07323"/>
    <w:multiLevelType w:val="hybridMultilevel"/>
    <w:tmpl w:val="ABC401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D09F5"/>
    <w:multiLevelType w:val="hybridMultilevel"/>
    <w:tmpl w:val="6B22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F6EBD"/>
    <w:multiLevelType w:val="hybridMultilevel"/>
    <w:tmpl w:val="2592A7D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D650500"/>
    <w:multiLevelType w:val="hybridMultilevel"/>
    <w:tmpl w:val="F1DAD654"/>
    <w:lvl w:ilvl="0" w:tplc="1A20BD5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10"/>
  </w:num>
  <w:num w:numId="6">
    <w:abstractNumId w:val="6"/>
  </w:num>
  <w:num w:numId="7">
    <w:abstractNumId w:val="8"/>
  </w:num>
  <w:num w:numId="8">
    <w:abstractNumId w:val="3"/>
  </w:num>
  <w:num w:numId="9">
    <w:abstractNumId w:val="0"/>
  </w:num>
  <w:num w:numId="10">
    <w:abstractNumId w:val="1"/>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E56"/>
    <w:rsid w:val="0000324C"/>
    <w:rsid w:val="000262F7"/>
    <w:rsid w:val="00026334"/>
    <w:rsid w:val="0004459D"/>
    <w:rsid w:val="00052AEF"/>
    <w:rsid w:val="00056BF0"/>
    <w:rsid w:val="000660D4"/>
    <w:rsid w:val="0008721C"/>
    <w:rsid w:val="000930A2"/>
    <w:rsid w:val="00095239"/>
    <w:rsid w:val="000A71ED"/>
    <w:rsid w:val="000B0B11"/>
    <w:rsid w:val="000B45C4"/>
    <w:rsid w:val="000B7086"/>
    <w:rsid w:val="000E279E"/>
    <w:rsid w:val="000F0A7C"/>
    <w:rsid w:val="000F0CBB"/>
    <w:rsid w:val="000F4D15"/>
    <w:rsid w:val="000F7E92"/>
    <w:rsid w:val="00103087"/>
    <w:rsid w:val="00111AD4"/>
    <w:rsid w:val="0012012C"/>
    <w:rsid w:val="001504AF"/>
    <w:rsid w:val="00174F4B"/>
    <w:rsid w:val="0018543D"/>
    <w:rsid w:val="00185625"/>
    <w:rsid w:val="00187489"/>
    <w:rsid w:val="00191215"/>
    <w:rsid w:val="001A18D1"/>
    <w:rsid w:val="001B54A0"/>
    <w:rsid w:val="001C09C6"/>
    <w:rsid w:val="001C217F"/>
    <w:rsid w:val="001C7931"/>
    <w:rsid w:val="001F7177"/>
    <w:rsid w:val="00205768"/>
    <w:rsid w:val="0021255A"/>
    <w:rsid w:val="00212722"/>
    <w:rsid w:val="00217486"/>
    <w:rsid w:val="00217725"/>
    <w:rsid w:val="002210A3"/>
    <w:rsid w:val="0022536F"/>
    <w:rsid w:val="00225F91"/>
    <w:rsid w:val="002355F2"/>
    <w:rsid w:val="00235C6A"/>
    <w:rsid w:val="002438F4"/>
    <w:rsid w:val="00264132"/>
    <w:rsid w:val="00266F05"/>
    <w:rsid w:val="00273C7F"/>
    <w:rsid w:val="00280517"/>
    <w:rsid w:val="00291024"/>
    <w:rsid w:val="00292530"/>
    <w:rsid w:val="002B2320"/>
    <w:rsid w:val="002B27EE"/>
    <w:rsid w:val="002B69E3"/>
    <w:rsid w:val="002D1995"/>
    <w:rsid w:val="002D5399"/>
    <w:rsid w:val="002E26E0"/>
    <w:rsid w:val="002F75F4"/>
    <w:rsid w:val="0032572E"/>
    <w:rsid w:val="0032655C"/>
    <w:rsid w:val="00326CDD"/>
    <w:rsid w:val="003357FA"/>
    <w:rsid w:val="00344384"/>
    <w:rsid w:val="00357111"/>
    <w:rsid w:val="003600BD"/>
    <w:rsid w:val="00360902"/>
    <w:rsid w:val="00363717"/>
    <w:rsid w:val="00373896"/>
    <w:rsid w:val="003738C5"/>
    <w:rsid w:val="00373A77"/>
    <w:rsid w:val="00375D2A"/>
    <w:rsid w:val="003813A4"/>
    <w:rsid w:val="00391C90"/>
    <w:rsid w:val="00391F42"/>
    <w:rsid w:val="003A59E4"/>
    <w:rsid w:val="003B0EAB"/>
    <w:rsid w:val="003B1447"/>
    <w:rsid w:val="003B21FA"/>
    <w:rsid w:val="003B51E8"/>
    <w:rsid w:val="003B5DAC"/>
    <w:rsid w:val="003C14EB"/>
    <w:rsid w:val="003D4267"/>
    <w:rsid w:val="003D49D0"/>
    <w:rsid w:val="003D6CBE"/>
    <w:rsid w:val="003E2B05"/>
    <w:rsid w:val="003E41D2"/>
    <w:rsid w:val="003E6FCF"/>
    <w:rsid w:val="003E7037"/>
    <w:rsid w:val="003F0E81"/>
    <w:rsid w:val="003F4826"/>
    <w:rsid w:val="003F498A"/>
    <w:rsid w:val="00412907"/>
    <w:rsid w:val="00414667"/>
    <w:rsid w:val="00434202"/>
    <w:rsid w:val="0044236D"/>
    <w:rsid w:val="00443061"/>
    <w:rsid w:val="00450412"/>
    <w:rsid w:val="00456769"/>
    <w:rsid w:val="004738BB"/>
    <w:rsid w:val="00483850"/>
    <w:rsid w:val="00492F93"/>
    <w:rsid w:val="00496053"/>
    <w:rsid w:val="004A1EF5"/>
    <w:rsid w:val="004A1F93"/>
    <w:rsid w:val="004A2092"/>
    <w:rsid w:val="004A36C2"/>
    <w:rsid w:val="004B1A51"/>
    <w:rsid w:val="004D220B"/>
    <w:rsid w:val="004D3792"/>
    <w:rsid w:val="004D6D9C"/>
    <w:rsid w:val="004E0637"/>
    <w:rsid w:val="004E0C6D"/>
    <w:rsid w:val="004E15E4"/>
    <w:rsid w:val="004E6068"/>
    <w:rsid w:val="00503C36"/>
    <w:rsid w:val="00506D4F"/>
    <w:rsid w:val="00506EC9"/>
    <w:rsid w:val="00515BCE"/>
    <w:rsid w:val="005251DE"/>
    <w:rsid w:val="00537427"/>
    <w:rsid w:val="00552212"/>
    <w:rsid w:val="00554F4E"/>
    <w:rsid w:val="005560D4"/>
    <w:rsid w:val="005570F8"/>
    <w:rsid w:val="00557466"/>
    <w:rsid w:val="005757E8"/>
    <w:rsid w:val="00585A3C"/>
    <w:rsid w:val="00585DA6"/>
    <w:rsid w:val="00591C7D"/>
    <w:rsid w:val="005C231E"/>
    <w:rsid w:val="005C4375"/>
    <w:rsid w:val="005D3BEB"/>
    <w:rsid w:val="005D3FF7"/>
    <w:rsid w:val="005D7A08"/>
    <w:rsid w:val="005E1B4E"/>
    <w:rsid w:val="005E57D3"/>
    <w:rsid w:val="005F53A1"/>
    <w:rsid w:val="00617047"/>
    <w:rsid w:val="00635E45"/>
    <w:rsid w:val="006609BD"/>
    <w:rsid w:val="00661614"/>
    <w:rsid w:val="006660D1"/>
    <w:rsid w:val="00672912"/>
    <w:rsid w:val="00675A8D"/>
    <w:rsid w:val="006865B6"/>
    <w:rsid w:val="00692FFB"/>
    <w:rsid w:val="006933D5"/>
    <w:rsid w:val="006A7BA3"/>
    <w:rsid w:val="006B1BAD"/>
    <w:rsid w:val="006B1EB5"/>
    <w:rsid w:val="006C5E29"/>
    <w:rsid w:val="006D5094"/>
    <w:rsid w:val="006D667E"/>
    <w:rsid w:val="006E18C2"/>
    <w:rsid w:val="006E3BD8"/>
    <w:rsid w:val="007119E4"/>
    <w:rsid w:val="00712C3F"/>
    <w:rsid w:val="007171F0"/>
    <w:rsid w:val="00717B66"/>
    <w:rsid w:val="007201D9"/>
    <w:rsid w:val="00720755"/>
    <w:rsid w:val="0072791F"/>
    <w:rsid w:val="00730584"/>
    <w:rsid w:val="0074097C"/>
    <w:rsid w:val="00745331"/>
    <w:rsid w:val="007567AC"/>
    <w:rsid w:val="007612B4"/>
    <w:rsid w:val="007675F2"/>
    <w:rsid w:val="00770713"/>
    <w:rsid w:val="0078057F"/>
    <w:rsid w:val="007839BD"/>
    <w:rsid w:val="00794FD0"/>
    <w:rsid w:val="007A03B0"/>
    <w:rsid w:val="007B6E43"/>
    <w:rsid w:val="007B766B"/>
    <w:rsid w:val="007C4B3C"/>
    <w:rsid w:val="007D3844"/>
    <w:rsid w:val="007D7308"/>
    <w:rsid w:val="007D7BF3"/>
    <w:rsid w:val="007E1E31"/>
    <w:rsid w:val="007E7F96"/>
    <w:rsid w:val="00802BD8"/>
    <w:rsid w:val="00802CF1"/>
    <w:rsid w:val="00805B50"/>
    <w:rsid w:val="008133B4"/>
    <w:rsid w:val="00816198"/>
    <w:rsid w:val="008226ED"/>
    <w:rsid w:val="00823566"/>
    <w:rsid w:val="00824C4E"/>
    <w:rsid w:val="008542A1"/>
    <w:rsid w:val="008563D0"/>
    <w:rsid w:val="00866331"/>
    <w:rsid w:val="00867060"/>
    <w:rsid w:val="00870DB5"/>
    <w:rsid w:val="008743A6"/>
    <w:rsid w:val="00886926"/>
    <w:rsid w:val="0089628E"/>
    <w:rsid w:val="008A147D"/>
    <w:rsid w:val="008A6CC6"/>
    <w:rsid w:val="008B0030"/>
    <w:rsid w:val="008B527C"/>
    <w:rsid w:val="008D0FCE"/>
    <w:rsid w:val="008D5E0E"/>
    <w:rsid w:val="008E06CF"/>
    <w:rsid w:val="008E3C24"/>
    <w:rsid w:val="008F133D"/>
    <w:rsid w:val="008F4BAB"/>
    <w:rsid w:val="008F4C87"/>
    <w:rsid w:val="008F5962"/>
    <w:rsid w:val="00907627"/>
    <w:rsid w:val="009102EA"/>
    <w:rsid w:val="009178E0"/>
    <w:rsid w:val="00921C55"/>
    <w:rsid w:val="00930FD3"/>
    <w:rsid w:val="00941C23"/>
    <w:rsid w:val="00943CFA"/>
    <w:rsid w:val="009472FE"/>
    <w:rsid w:val="00954DC3"/>
    <w:rsid w:val="0095504B"/>
    <w:rsid w:val="0096590E"/>
    <w:rsid w:val="00981C60"/>
    <w:rsid w:val="00984C52"/>
    <w:rsid w:val="0098684A"/>
    <w:rsid w:val="0098787D"/>
    <w:rsid w:val="009A273B"/>
    <w:rsid w:val="009A46A6"/>
    <w:rsid w:val="009B1DAF"/>
    <w:rsid w:val="009B4AFF"/>
    <w:rsid w:val="009D015E"/>
    <w:rsid w:val="009D18AB"/>
    <w:rsid w:val="009D1D1C"/>
    <w:rsid w:val="009E78C9"/>
    <w:rsid w:val="009F17BB"/>
    <w:rsid w:val="00A06C5A"/>
    <w:rsid w:val="00A15A07"/>
    <w:rsid w:val="00A345F4"/>
    <w:rsid w:val="00A36614"/>
    <w:rsid w:val="00A3794D"/>
    <w:rsid w:val="00A428A1"/>
    <w:rsid w:val="00A8181F"/>
    <w:rsid w:val="00A96B87"/>
    <w:rsid w:val="00AA6BCB"/>
    <w:rsid w:val="00AB7334"/>
    <w:rsid w:val="00AB7A88"/>
    <w:rsid w:val="00AC498C"/>
    <w:rsid w:val="00AF499D"/>
    <w:rsid w:val="00B115D0"/>
    <w:rsid w:val="00B17FA4"/>
    <w:rsid w:val="00B271C4"/>
    <w:rsid w:val="00B43A95"/>
    <w:rsid w:val="00B4537D"/>
    <w:rsid w:val="00B525E1"/>
    <w:rsid w:val="00B6106B"/>
    <w:rsid w:val="00B61D09"/>
    <w:rsid w:val="00B8372E"/>
    <w:rsid w:val="00B90233"/>
    <w:rsid w:val="00BC0C1E"/>
    <w:rsid w:val="00BC2F58"/>
    <w:rsid w:val="00BD78F3"/>
    <w:rsid w:val="00BE1A67"/>
    <w:rsid w:val="00BE6FD1"/>
    <w:rsid w:val="00BF1F89"/>
    <w:rsid w:val="00BF632E"/>
    <w:rsid w:val="00C01108"/>
    <w:rsid w:val="00C04AFF"/>
    <w:rsid w:val="00C10C8A"/>
    <w:rsid w:val="00C17173"/>
    <w:rsid w:val="00C25395"/>
    <w:rsid w:val="00C32086"/>
    <w:rsid w:val="00C53A67"/>
    <w:rsid w:val="00C561E0"/>
    <w:rsid w:val="00C80CC6"/>
    <w:rsid w:val="00C90C4B"/>
    <w:rsid w:val="00C930D2"/>
    <w:rsid w:val="00C967FE"/>
    <w:rsid w:val="00C96CCC"/>
    <w:rsid w:val="00C97F44"/>
    <w:rsid w:val="00CA0BB3"/>
    <w:rsid w:val="00CA71FC"/>
    <w:rsid w:val="00CA726F"/>
    <w:rsid w:val="00CD5F8A"/>
    <w:rsid w:val="00CD66E1"/>
    <w:rsid w:val="00CD6B5F"/>
    <w:rsid w:val="00CE48DA"/>
    <w:rsid w:val="00CF7095"/>
    <w:rsid w:val="00D06B7B"/>
    <w:rsid w:val="00D12DAC"/>
    <w:rsid w:val="00D15E19"/>
    <w:rsid w:val="00D21096"/>
    <w:rsid w:val="00D3077A"/>
    <w:rsid w:val="00D35C03"/>
    <w:rsid w:val="00D36621"/>
    <w:rsid w:val="00D50512"/>
    <w:rsid w:val="00D5618B"/>
    <w:rsid w:val="00D6476D"/>
    <w:rsid w:val="00D65751"/>
    <w:rsid w:val="00D7347E"/>
    <w:rsid w:val="00D82696"/>
    <w:rsid w:val="00D92301"/>
    <w:rsid w:val="00DA199B"/>
    <w:rsid w:val="00DA2D6D"/>
    <w:rsid w:val="00DA5BD1"/>
    <w:rsid w:val="00DD76C7"/>
    <w:rsid w:val="00DE3277"/>
    <w:rsid w:val="00DF0300"/>
    <w:rsid w:val="00E128E7"/>
    <w:rsid w:val="00E14F69"/>
    <w:rsid w:val="00E3138A"/>
    <w:rsid w:val="00E36819"/>
    <w:rsid w:val="00E50A2A"/>
    <w:rsid w:val="00E511ED"/>
    <w:rsid w:val="00E5279B"/>
    <w:rsid w:val="00E56D1C"/>
    <w:rsid w:val="00E61DD2"/>
    <w:rsid w:val="00E63DA2"/>
    <w:rsid w:val="00E64A7F"/>
    <w:rsid w:val="00E64C5C"/>
    <w:rsid w:val="00E81647"/>
    <w:rsid w:val="00E83CE6"/>
    <w:rsid w:val="00E85365"/>
    <w:rsid w:val="00E94086"/>
    <w:rsid w:val="00EB03F2"/>
    <w:rsid w:val="00ED6A4C"/>
    <w:rsid w:val="00EE7BDD"/>
    <w:rsid w:val="00EF5C98"/>
    <w:rsid w:val="00F00302"/>
    <w:rsid w:val="00F07462"/>
    <w:rsid w:val="00F126B5"/>
    <w:rsid w:val="00F16386"/>
    <w:rsid w:val="00F253FA"/>
    <w:rsid w:val="00F31DD3"/>
    <w:rsid w:val="00F3532F"/>
    <w:rsid w:val="00F459B7"/>
    <w:rsid w:val="00F71E56"/>
    <w:rsid w:val="00F73BC3"/>
    <w:rsid w:val="00F76885"/>
    <w:rsid w:val="00F82886"/>
    <w:rsid w:val="00F87FC5"/>
    <w:rsid w:val="00F91EEC"/>
    <w:rsid w:val="00F94A2D"/>
    <w:rsid w:val="00FA0306"/>
    <w:rsid w:val="00FA079A"/>
    <w:rsid w:val="00FA4567"/>
    <w:rsid w:val="00FA4666"/>
    <w:rsid w:val="00FC1053"/>
    <w:rsid w:val="00FC410B"/>
    <w:rsid w:val="00FD061B"/>
    <w:rsid w:val="00FD2601"/>
    <w:rsid w:val="00FE3A4F"/>
    <w:rsid w:val="00FE66A2"/>
    <w:rsid w:val="00FF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53696"/>
  <w15:docId w15:val="{097FFFF8-FD53-432D-B34D-3A6C5A07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5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E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EAB"/>
    <w:pPr>
      <w:ind w:left="720"/>
      <w:contextualSpacing/>
    </w:pPr>
  </w:style>
  <w:style w:type="paragraph" w:styleId="Title">
    <w:name w:val="Title"/>
    <w:basedOn w:val="Normal"/>
    <w:link w:val="TitleChar"/>
    <w:qFormat/>
    <w:rsid w:val="002D5399"/>
    <w:pPr>
      <w:jc w:val="center"/>
    </w:pPr>
    <w:rPr>
      <w:b/>
      <w:bCs/>
    </w:rPr>
  </w:style>
  <w:style w:type="character" w:customStyle="1" w:styleId="TitleChar">
    <w:name w:val="Title Char"/>
    <w:basedOn w:val="DefaultParagraphFont"/>
    <w:link w:val="Title"/>
    <w:rsid w:val="002D539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345F4"/>
    <w:pPr>
      <w:tabs>
        <w:tab w:val="center" w:pos="4680"/>
        <w:tab w:val="right" w:pos="9360"/>
      </w:tabs>
    </w:pPr>
  </w:style>
  <w:style w:type="character" w:customStyle="1" w:styleId="HeaderChar">
    <w:name w:val="Header Char"/>
    <w:basedOn w:val="DefaultParagraphFont"/>
    <w:link w:val="Header"/>
    <w:uiPriority w:val="99"/>
    <w:rsid w:val="00A345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45F4"/>
    <w:pPr>
      <w:tabs>
        <w:tab w:val="center" w:pos="4680"/>
        <w:tab w:val="right" w:pos="9360"/>
      </w:tabs>
    </w:pPr>
  </w:style>
  <w:style w:type="character" w:customStyle="1" w:styleId="FooterChar">
    <w:name w:val="Footer Char"/>
    <w:basedOn w:val="DefaultParagraphFont"/>
    <w:link w:val="Footer"/>
    <w:uiPriority w:val="99"/>
    <w:rsid w:val="00A345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45F4"/>
    <w:rPr>
      <w:rFonts w:ascii="Tahoma" w:hAnsi="Tahoma" w:cs="Tahoma"/>
      <w:sz w:val="16"/>
      <w:szCs w:val="16"/>
    </w:rPr>
  </w:style>
  <w:style w:type="character" w:customStyle="1" w:styleId="BalloonTextChar">
    <w:name w:val="Balloon Text Char"/>
    <w:basedOn w:val="DefaultParagraphFont"/>
    <w:link w:val="BalloonText"/>
    <w:uiPriority w:val="99"/>
    <w:semiHidden/>
    <w:rsid w:val="00A345F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D1D1C"/>
    <w:rPr>
      <w:sz w:val="16"/>
      <w:szCs w:val="16"/>
    </w:rPr>
  </w:style>
  <w:style w:type="paragraph" w:styleId="CommentText">
    <w:name w:val="annotation text"/>
    <w:basedOn w:val="Normal"/>
    <w:link w:val="CommentTextChar"/>
    <w:uiPriority w:val="99"/>
    <w:semiHidden/>
    <w:unhideWhenUsed/>
    <w:rsid w:val="009D1D1C"/>
    <w:rPr>
      <w:sz w:val="20"/>
      <w:szCs w:val="20"/>
    </w:rPr>
  </w:style>
  <w:style w:type="character" w:customStyle="1" w:styleId="CommentTextChar">
    <w:name w:val="Comment Text Char"/>
    <w:basedOn w:val="DefaultParagraphFont"/>
    <w:link w:val="CommentText"/>
    <w:uiPriority w:val="99"/>
    <w:semiHidden/>
    <w:rsid w:val="009D1D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1D1C"/>
    <w:rPr>
      <w:b/>
      <w:bCs/>
    </w:rPr>
  </w:style>
  <w:style w:type="character" w:customStyle="1" w:styleId="CommentSubjectChar">
    <w:name w:val="Comment Subject Char"/>
    <w:basedOn w:val="CommentTextChar"/>
    <w:link w:val="CommentSubject"/>
    <w:uiPriority w:val="99"/>
    <w:semiHidden/>
    <w:rsid w:val="009D1D1C"/>
    <w:rPr>
      <w:rFonts w:ascii="Times New Roman" w:eastAsia="Times New Roman" w:hAnsi="Times New Roman" w:cs="Times New Roman"/>
      <w:b/>
      <w:bCs/>
      <w:sz w:val="20"/>
      <w:szCs w:val="20"/>
    </w:rPr>
  </w:style>
  <w:style w:type="paragraph" w:customStyle="1" w:styleId="axNormal">
    <w:name w:val="axNormal"/>
    <w:link w:val="axNormalChar"/>
    <w:rsid w:val="007171F0"/>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rPr>
  </w:style>
  <w:style w:type="character" w:customStyle="1" w:styleId="axNormalChar">
    <w:name w:val="axNormal Char"/>
    <w:link w:val="axNormal"/>
    <w:rsid w:val="007171F0"/>
    <w:rPr>
      <w:rFonts w:ascii="Times" w:eastAsia="Times New Roman" w:hAnsi="Times" w:cs="Time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8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EA966-9B5A-4B9B-8D1B-8DDBE659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Hutten, Colin P -FS</cp:lastModifiedBy>
  <cp:revision>4</cp:revision>
  <cp:lastPrinted>2017-05-04T13:17:00Z</cp:lastPrinted>
  <dcterms:created xsi:type="dcterms:W3CDTF">2019-12-10T15:28:00Z</dcterms:created>
  <dcterms:modified xsi:type="dcterms:W3CDTF">2019-12-18T18:14:00Z</dcterms:modified>
</cp:coreProperties>
</file>