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Arial" w:cs="Arial" w:hAnsi="Arial" w:eastAsia="Arial"/>
          <w:outline w:val="0"/>
          <w:color w:val="212121"/>
          <w:sz w:val="26"/>
          <w:szCs w:val="26"/>
          <w:u w:val="single"/>
          <w:shd w:val="clear" w:color="auto" w:fill="ffffff"/>
          <w:rtl w:val="0"/>
          <w14:textFill>
            <w14:solidFill>
              <w14:srgbClr w14:val="222222"/>
            </w14:solidFill>
          </w14:textFill>
        </w:rPr>
      </w:pPr>
      <w:r>
        <w:rPr>
          <w:rFonts w:ascii="Arial" w:hAnsi="Arial"/>
          <w:outline w:val="0"/>
          <w:color w:val="212121"/>
          <w:sz w:val="26"/>
          <w:szCs w:val="26"/>
          <w:u w:val="single"/>
          <w:shd w:val="clear" w:color="auto" w:fill="ffffff"/>
          <w:rtl w:val="0"/>
          <w:lang w:val="en-US"/>
          <w14:textFill>
            <w14:solidFill>
              <w14:srgbClr w14:val="222222"/>
            </w14:solidFill>
          </w14:textFill>
        </w:rPr>
        <w:t>The key to the</w:t>
      </w:r>
      <w:r>
        <w:rPr>
          <w:rFonts w:ascii="Arial" w:hAnsi="Arial"/>
          <w:outline w:val="0"/>
          <w:color w:val="212121"/>
          <w:sz w:val="26"/>
          <w:szCs w:val="26"/>
          <w:u w:val="single"/>
          <w:shd w:val="clear" w:color="auto" w:fill="ffffff"/>
          <w:rtl w:val="0"/>
          <w:lang w:val="en-US"/>
          <w14:textFill>
            <w14:solidFill>
              <w14:srgbClr w14:val="222222"/>
            </w14:solidFill>
          </w14:textFill>
        </w:rPr>
        <w:t xml:space="preserve"> Avenza</w:t>
      </w:r>
      <w:r>
        <w:rPr>
          <w:rFonts w:ascii="Arial" w:hAnsi="Arial"/>
          <w:outline w:val="0"/>
          <w:color w:val="212121"/>
          <w:sz w:val="26"/>
          <w:szCs w:val="26"/>
          <w:u w:val="single"/>
          <w:shd w:val="clear" w:color="auto" w:fill="ffffff"/>
          <w:rtl w:val="0"/>
          <w:lang w:val="nl-NL"/>
          <w14:textFill>
            <w14:solidFill>
              <w14:srgbClr w14:val="222222"/>
            </w14:solidFill>
          </w14:textFill>
        </w:rPr>
        <w:t xml:space="preserve"> map is:</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ed220b"/>
          <w:sz w:val="26"/>
          <w:szCs w:val="26"/>
          <w:shd w:val="clear" w:color="auto" w:fill="ffffff"/>
          <w:rtl w:val="0"/>
          <w:lang w:val="en-US"/>
          <w14:textFill>
            <w14:solidFill>
              <w14:srgbClr w14:val="EE220C"/>
            </w14:solidFill>
          </w14:textFill>
        </w:rPr>
        <w:t>Red Tracks</w:t>
      </w:r>
      <w:r>
        <w:rPr>
          <w:rFonts w:ascii="Arial" w:hAnsi="Arial"/>
          <w:outline w:val="0"/>
          <w:color w:val="212121"/>
          <w:sz w:val="26"/>
          <w:szCs w:val="26"/>
          <w:shd w:val="clear" w:color="auto" w:fill="ffffff"/>
          <w:rtl w:val="0"/>
          <w:lang w:val="en-US"/>
          <w14:textFill>
            <w14:solidFill>
              <w14:srgbClr w14:val="222222"/>
            </w14:solidFill>
          </w14:textFill>
        </w:rPr>
        <w:t xml:space="preserve"> - exclude area</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f27100"/>
          <w:sz w:val="26"/>
          <w:szCs w:val="26"/>
          <w:shd w:val="clear" w:color="auto" w:fill="ffffff"/>
          <w:rtl w:val="0"/>
          <w:lang w:val="nl-NL"/>
          <w14:textFill>
            <w14:solidFill>
              <w14:srgbClr w14:val="F27200"/>
            </w14:solidFill>
          </w14:textFill>
        </w:rPr>
        <w:t>Orange Tracks</w:t>
      </w:r>
      <w:r>
        <w:rPr>
          <w:rFonts w:ascii="Arial" w:hAnsi="Arial"/>
          <w:outline w:val="0"/>
          <w:color w:val="212121"/>
          <w:sz w:val="26"/>
          <w:szCs w:val="26"/>
          <w:shd w:val="clear" w:color="auto" w:fill="ffffff"/>
          <w:rtl w:val="0"/>
          <w:lang w:val="en-US"/>
          <w14:textFill>
            <w14:solidFill>
              <w14:srgbClr w14:val="222222"/>
            </w14:solidFill>
          </w14:textFill>
        </w:rPr>
        <w:t xml:space="preserve"> - area for prescription</w:t>
      </w:r>
      <w:r>
        <w:rPr>
          <w:rFonts w:ascii="Arial" w:hAnsi="Arial"/>
          <w:outline w:val="0"/>
          <w:color w:val="212121"/>
          <w:sz w:val="26"/>
          <w:szCs w:val="26"/>
          <w:shd w:val="clear" w:color="auto" w:fill="ffffff"/>
          <w:rtl w:val="0"/>
          <w:lang w:val="en-US"/>
          <w14:textFill>
            <w14:solidFill>
              <w14:srgbClr w14:val="222222"/>
            </w14:solidFill>
          </w14:textFill>
        </w:rPr>
        <w:t>, see pin</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1cb000"/>
          <w:sz w:val="26"/>
          <w:szCs w:val="26"/>
          <w:shd w:val="clear" w:color="auto" w:fill="ffffff"/>
          <w:rtl w:val="0"/>
          <w:lang w:val="nl-NL"/>
          <w14:textFill>
            <w14:solidFill>
              <w14:srgbClr w14:val="1DB100"/>
            </w14:solidFill>
          </w14:textFill>
        </w:rPr>
        <w:t>Green Tracks</w:t>
      </w:r>
      <w:r>
        <w:rPr>
          <w:rFonts w:ascii="Arial" w:hAnsi="Arial"/>
          <w:outline w:val="0"/>
          <w:color w:val="212121"/>
          <w:sz w:val="26"/>
          <w:szCs w:val="26"/>
          <w:shd w:val="clear" w:color="auto" w:fill="ffffff"/>
          <w:rtl w:val="0"/>
          <w:lang w:val="en-US"/>
          <w14:textFill>
            <w14:solidFill>
              <w14:srgbClr w14:val="222222"/>
            </w14:solidFill>
          </w14:textFill>
        </w:rPr>
        <w:t xml:space="preserve"> - aspen treatment</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932092"/>
          <w:sz w:val="26"/>
          <w:szCs w:val="26"/>
          <w:shd w:val="clear" w:color="auto" w:fill="ffffff"/>
          <w:rtl w:val="0"/>
          <w:lang w:val="en-US"/>
          <w14:textFill>
            <w14:solidFill>
              <w14:srgbClr w14:val="942192"/>
            </w14:solidFill>
          </w14:textFill>
        </w:rPr>
        <w:t>Purple Pin</w:t>
      </w:r>
      <w:r>
        <w:rPr>
          <w:rFonts w:ascii="Arial" w:hAnsi="Arial"/>
          <w:outline w:val="0"/>
          <w:color w:val="212121"/>
          <w:sz w:val="26"/>
          <w:szCs w:val="26"/>
          <w:shd w:val="clear" w:color="auto" w:fill="ffffff"/>
          <w:rtl w:val="0"/>
          <w:lang w:val="en-US"/>
          <w14:textFill>
            <w14:solidFill>
              <w14:srgbClr w14:val="222222"/>
            </w14:solidFill>
          </w14:textFill>
        </w:rPr>
        <w:t xml:space="preserve"> - specific treatment suggestion</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ff2600"/>
          <w:sz w:val="26"/>
          <w:szCs w:val="26"/>
          <w:shd w:val="clear" w:color="auto" w:fill="ffffff"/>
          <w:rtl w:val="0"/>
          <w:lang w:val="en-US"/>
          <w14:textFill>
            <w14:solidFill>
              <w14:srgbClr w14:val="FF2600"/>
            </w14:solidFill>
          </w14:textFill>
        </w:rPr>
        <w:t>Red pin</w:t>
      </w:r>
      <w:r>
        <w:rPr>
          <w:rFonts w:ascii="Arial" w:hAnsi="Arial"/>
          <w:outline w:val="0"/>
          <w:color w:val="212121"/>
          <w:sz w:val="26"/>
          <w:szCs w:val="26"/>
          <w:shd w:val="clear" w:color="auto" w:fill="ffffff"/>
          <w:rtl w:val="0"/>
          <w:lang w:val="en-US"/>
          <w14:textFill>
            <w14:solidFill>
              <w14:srgbClr w14:val="222222"/>
            </w14:solidFill>
          </w14:textFill>
        </w:rPr>
        <w:t xml:space="preserve"> - general forest observation for closer look (generally old growth</w:t>
      </w:r>
      <w:r>
        <w:rPr>
          <w:rFonts w:ascii="Arial" w:hAnsi="Arial"/>
          <w:outline w:val="0"/>
          <w:color w:val="212121"/>
          <w:sz w:val="26"/>
          <w:szCs w:val="26"/>
          <w:shd w:val="clear" w:color="auto" w:fill="ffffff"/>
          <w:rtl w:val="0"/>
          <w:lang w:val="en-US"/>
          <w14:textFill>
            <w14:solidFill>
              <w14:srgbClr w14:val="222222"/>
            </w14:solidFill>
          </w14:textFill>
        </w:rPr>
        <w:t xml:space="preserve"> characteristics</w:t>
      </w:r>
      <w:r>
        <w:rPr>
          <w:rFonts w:ascii="Arial" w:hAnsi="Arial"/>
          <w:outline w:val="0"/>
          <w:color w:val="212121"/>
          <w:sz w:val="26"/>
          <w:szCs w:val="26"/>
          <w:shd w:val="clear" w:color="auto" w:fill="ffffff"/>
          <w:rtl w:val="0"/>
          <w14:textFill>
            <w14:solidFill>
              <w14:srgbClr w14:val="222222"/>
            </w14:solidFill>
          </w14:textFill>
        </w:rPr>
        <w:t>)</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feee57"/>
          <w:sz w:val="26"/>
          <w:szCs w:val="26"/>
          <w:shd w:val="clear" w:color="auto" w:fill="ffffff"/>
          <w:rtl w:val="0"/>
          <w:lang w:val="en-US"/>
          <w14:textFill>
            <w14:solidFill>
              <w14:srgbClr w14:val="FFEF57"/>
            </w14:solidFill>
          </w14:textFill>
        </w:rPr>
        <w:t>Yellow pin</w:t>
      </w:r>
      <w:r>
        <w:rPr>
          <w:rFonts w:ascii="Arial" w:hAnsi="Arial"/>
          <w:outline w:val="0"/>
          <w:color w:val="212121"/>
          <w:sz w:val="26"/>
          <w:szCs w:val="26"/>
          <w:shd w:val="clear" w:color="auto" w:fill="ffffff"/>
          <w:rtl w:val="0"/>
          <w:lang w:val="en-US"/>
          <w14:textFill>
            <w14:solidFill>
              <w14:srgbClr w14:val="222222"/>
            </w14:solidFill>
          </w14:textFill>
        </w:rPr>
        <w:t xml:space="preserve"> - wildlife observation</w:t>
      </w:r>
      <w:r>
        <w:rPr>
          <w:rFonts w:ascii="Arial" w:hAnsi="Arial" w:hint="default"/>
          <w:outline w:val="0"/>
          <w:color w:val="212121"/>
          <w:sz w:val="26"/>
          <w:szCs w:val="26"/>
          <w:shd w:val="clear" w:color="auto" w:fill="ffffff"/>
          <w:rtl w:val="0"/>
          <w14:textFill>
            <w14:solidFill>
              <w14:srgbClr w14:val="222222"/>
            </w14:solidFill>
          </w14:textFill>
        </w:rPr>
        <w:t> </w:t>
      </w:r>
      <w:r>
        <w:rPr>
          <w:rFonts w:ascii="Arial" w:hAnsi="Arial"/>
          <w:outline w:val="0"/>
          <w:color w:val="212121"/>
          <w:sz w:val="26"/>
          <w:szCs w:val="26"/>
          <w:shd w:val="clear" w:color="auto" w:fill="ffffff"/>
          <w:rtl w:val="0"/>
          <w:lang w:val="en-US"/>
          <w14:textFill>
            <w14:solidFill>
              <w14:srgbClr w14:val="222222"/>
            </w14:solidFill>
          </w14:textFill>
        </w:rPr>
        <w:t>for closer look/reference</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0432ff"/>
          <w:sz w:val="26"/>
          <w:szCs w:val="26"/>
          <w:shd w:val="clear" w:color="auto" w:fill="ffffff"/>
          <w:rtl w:val="0"/>
          <w:lang w:val="it-IT"/>
          <w14:textFill>
            <w14:solidFill>
              <w14:srgbClr w14:val="0433FF"/>
            </w14:solidFill>
          </w14:textFill>
        </w:rPr>
        <w:t>Blue pin</w:t>
      </w:r>
      <w:r>
        <w:rPr>
          <w:rFonts w:ascii="Arial" w:hAnsi="Arial"/>
          <w:outline w:val="0"/>
          <w:color w:val="212121"/>
          <w:sz w:val="26"/>
          <w:szCs w:val="26"/>
          <w:shd w:val="clear" w:color="auto" w:fill="ffffff"/>
          <w:rtl w:val="0"/>
          <w:lang w:val="en-US"/>
          <w14:textFill>
            <w14:solidFill>
              <w14:srgbClr w14:val="222222"/>
            </w14:solidFill>
          </w14:textFill>
        </w:rPr>
        <w:t xml:space="preserve"> - wetland, do not treat.</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 xml:space="preserve">The red tracks in Unit 74 </w:t>
      </w:r>
      <w:r>
        <w:rPr>
          <w:rFonts w:ascii="Arial" w:hAnsi="Arial"/>
          <w:outline w:val="0"/>
          <w:color w:val="212121"/>
          <w:sz w:val="26"/>
          <w:szCs w:val="26"/>
          <w:shd w:val="clear" w:color="auto" w:fill="ffffff"/>
          <w:rtl w:val="0"/>
          <w:lang w:val="en-US"/>
          <w14:textFill>
            <w14:solidFill>
              <w14:srgbClr w14:val="222222"/>
            </w14:solidFill>
          </w14:textFill>
        </w:rPr>
        <w:t xml:space="preserve">(Tracks 40, 42) </w:t>
      </w:r>
      <w:r>
        <w:rPr>
          <w:rFonts w:ascii="Arial" w:hAnsi="Arial"/>
          <w:outline w:val="0"/>
          <w:color w:val="212121"/>
          <w:sz w:val="26"/>
          <w:szCs w:val="26"/>
          <w:shd w:val="clear" w:color="auto" w:fill="ffffff"/>
          <w:rtl w:val="0"/>
          <w:lang w:val="en-US"/>
          <w14:textFill>
            <w14:solidFill>
              <w14:srgbClr w14:val="222222"/>
            </w14:solidFill>
          </w14:textFill>
        </w:rPr>
        <w:t>are an adjustment to the boundary to pull it further away from the stream corridor and the very steep north slope adjacent to it</w:t>
      </w:r>
      <w:r>
        <w:rPr>
          <w:rFonts w:ascii="Arial" w:hAnsi="Arial"/>
          <w:outline w:val="0"/>
          <w:color w:val="212121"/>
          <w:sz w:val="26"/>
          <w:szCs w:val="26"/>
          <w:shd w:val="clear" w:color="auto" w:fill="ffffff"/>
          <w:rtl w:val="0"/>
          <w:lang w:val="en-US"/>
          <w14:textFill>
            <w14:solidFill>
              <w14:srgbClr w14:val="222222"/>
            </w14:solidFill>
          </w14:textFill>
        </w:rPr>
        <w:t>. Most of the interior of the proposed boundary adjustment contains wetland/water loving species in addition to some MC.</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 xml:space="preserve">The red track in Unit 73 </w:t>
      </w:r>
      <w:r>
        <w:rPr>
          <w:rFonts w:ascii="Arial" w:hAnsi="Arial"/>
          <w:outline w:val="0"/>
          <w:color w:val="212121"/>
          <w:sz w:val="26"/>
          <w:szCs w:val="26"/>
          <w:shd w:val="clear" w:color="auto" w:fill="ffffff"/>
          <w:rtl w:val="0"/>
          <w:lang w:val="en-US"/>
          <w14:textFill>
            <w14:solidFill>
              <w14:srgbClr w14:val="222222"/>
            </w14:solidFill>
          </w14:textFill>
        </w:rPr>
        <w:t xml:space="preserve">(Track 43) </w:t>
      </w:r>
      <w:r>
        <w:rPr>
          <w:rFonts w:ascii="Arial" w:hAnsi="Arial"/>
          <w:outline w:val="0"/>
          <w:color w:val="212121"/>
          <w:sz w:val="26"/>
          <w:szCs w:val="26"/>
          <w:shd w:val="clear" w:color="auto" w:fill="ffffff"/>
          <w:rtl w:val="0"/>
          <w:lang w:val="en-US"/>
          <w14:textFill>
            <w14:solidFill>
              <w14:srgbClr w14:val="222222"/>
            </w14:solidFill>
          </w14:textFill>
        </w:rPr>
        <w:t>excludes a steep draw with ferns at the top, though no water is currently flowing.</w:t>
      </w:r>
      <w:r>
        <w:rPr>
          <w:rFonts w:ascii="Arial" w:hAnsi="Arial" w:hint="default"/>
          <w:outline w:val="0"/>
          <w:color w:val="212121"/>
          <w:sz w:val="26"/>
          <w:szCs w:val="26"/>
          <w:shd w:val="clear" w:color="auto" w:fill="ffffff"/>
          <w:rtl w:val="0"/>
          <w14:textFill>
            <w14:solidFill>
              <w14:srgbClr w14:val="222222"/>
            </w14:solidFill>
          </w14:textFill>
        </w:rPr>
        <w:t> </w:t>
      </w:r>
      <w:r>
        <w:rPr>
          <w:rFonts w:ascii="Arial" w:hAnsi="Arial"/>
          <w:outline w:val="0"/>
          <w:color w:val="212121"/>
          <w:sz w:val="26"/>
          <w:szCs w:val="26"/>
          <w:shd w:val="clear" w:color="auto" w:fill="ffffff"/>
          <w:rtl w:val="0"/>
          <w:lang w:val="en-US"/>
          <w14:textFill>
            <w14:solidFill>
              <w14:srgbClr w14:val="222222"/>
            </w14:solidFill>
          </w14:textFill>
        </w:rPr>
        <w:t>This draw is likely to be a wildlife corridor.</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The 2 orange tracks in Unit 74</w:t>
      </w:r>
      <w:r>
        <w:rPr>
          <w:rFonts w:ascii="Arial" w:hAnsi="Arial"/>
          <w:outline w:val="0"/>
          <w:color w:val="212121"/>
          <w:sz w:val="26"/>
          <w:szCs w:val="26"/>
          <w:shd w:val="clear" w:color="auto" w:fill="ffffff"/>
          <w:rtl w:val="0"/>
          <w:lang w:val="en-US"/>
          <w14:textFill>
            <w14:solidFill>
              <w14:srgbClr w14:val="222222"/>
            </w14:solidFill>
          </w14:textFill>
        </w:rPr>
        <w:t xml:space="preserve"> (Track 36, 37)</w:t>
      </w:r>
      <w:r>
        <w:rPr>
          <w:rFonts w:ascii="Arial" w:hAnsi="Arial"/>
          <w:outline w:val="0"/>
          <w:color w:val="212121"/>
          <w:sz w:val="26"/>
          <w:szCs w:val="26"/>
          <w:shd w:val="clear" w:color="auto" w:fill="ffffff"/>
          <w:rtl w:val="0"/>
          <w:lang w:val="en-US"/>
          <w14:textFill>
            <w14:solidFill>
              <w14:srgbClr w14:val="222222"/>
            </w14:solidFill>
          </w14:textFill>
        </w:rPr>
        <w:t xml:space="preserve"> are locations where most of the </w:t>
      </w:r>
      <w:r>
        <w:rPr>
          <w:rFonts w:ascii="Arial" w:hAnsi="Arial"/>
          <w:outline w:val="0"/>
          <w:color w:val="212121"/>
          <w:sz w:val="26"/>
          <w:szCs w:val="26"/>
          <w:shd w:val="clear" w:color="auto" w:fill="ffffff"/>
          <w:rtl w:val="0"/>
          <w:lang w:val="en-US"/>
          <w14:textFill>
            <w14:solidFill>
              <w14:srgbClr w14:val="222222"/>
            </w14:solidFill>
          </w14:textFill>
        </w:rPr>
        <w:t xml:space="preserve">LP </w:t>
      </w:r>
      <w:r>
        <w:rPr>
          <w:rFonts w:ascii="Arial" w:hAnsi="Arial"/>
          <w:outline w:val="0"/>
          <w:color w:val="212121"/>
          <w:sz w:val="26"/>
          <w:szCs w:val="26"/>
          <w:shd w:val="clear" w:color="auto" w:fill="ffffff"/>
          <w:rtl w:val="0"/>
          <w:lang w:val="en-US"/>
          <w14:textFill>
            <w14:solidFill>
              <w14:srgbClr w14:val="222222"/>
            </w14:solidFill>
          </w14:textFill>
        </w:rPr>
        <w:t xml:space="preserve">overstory is dead, or dying, but the </w:t>
      </w:r>
      <w:r>
        <w:rPr>
          <w:rFonts w:ascii="Arial" w:hAnsi="Arial"/>
          <w:outline w:val="0"/>
          <w:color w:val="212121"/>
          <w:sz w:val="26"/>
          <w:szCs w:val="26"/>
          <w:shd w:val="clear" w:color="auto" w:fill="ffffff"/>
          <w:rtl w:val="0"/>
          <w:lang w:val="en-US"/>
          <w14:textFill>
            <w14:solidFill>
              <w14:srgbClr w14:val="222222"/>
            </w14:solidFill>
          </w14:textFill>
        </w:rPr>
        <w:t xml:space="preserve">DF </w:t>
      </w:r>
      <w:r>
        <w:rPr>
          <w:rFonts w:ascii="Arial" w:hAnsi="Arial"/>
          <w:outline w:val="0"/>
          <w:color w:val="212121"/>
          <w:sz w:val="26"/>
          <w:szCs w:val="26"/>
          <w:shd w:val="clear" w:color="auto" w:fill="ffffff"/>
          <w:rtl w:val="0"/>
          <w:lang w:val="en-US"/>
          <w14:textFill>
            <w14:solidFill>
              <w14:srgbClr w14:val="222222"/>
            </w14:solidFill>
          </w14:textFill>
        </w:rPr>
        <w:t>understory looks very healthy. Here we</w:t>
      </w:r>
      <w:r>
        <w:rPr>
          <w:rFonts w:ascii="Arial" w:hAnsi="Arial"/>
          <w:outline w:val="0"/>
          <w:color w:val="212121"/>
          <w:sz w:val="26"/>
          <w:szCs w:val="26"/>
          <w:shd w:val="clear" w:color="auto" w:fill="ffffff"/>
          <w:rtl w:val="0"/>
          <w:lang w:val="en-US"/>
          <w14:textFill>
            <w14:solidFill>
              <w14:srgbClr w14:val="222222"/>
            </w14:solidFill>
          </w14:textFill>
        </w:rPr>
        <w:t xml:space="preserve"> suggest</w:t>
      </w:r>
      <w:r>
        <w:rPr>
          <w:rFonts w:ascii="Arial" w:hAnsi="Arial"/>
          <w:outline w:val="0"/>
          <w:color w:val="212121"/>
          <w:sz w:val="26"/>
          <w:szCs w:val="26"/>
          <w:shd w:val="clear" w:color="auto" w:fill="ffffff"/>
          <w:rtl w:val="0"/>
          <w:lang w:val="en-US"/>
          <w14:textFill>
            <w14:solidFill>
              <w14:srgbClr w14:val="222222"/>
            </w14:solidFill>
          </w14:textFill>
        </w:rPr>
        <w:t xml:space="preserve"> focus</w:t>
      </w:r>
      <w:r>
        <w:rPr>
          <w:rFonts w:ascii="Arial" w:hAnsi="Arial"/>
          <w:outline w:val="0"/>
          <w:color w:val="212121"/>
          <w:sz w:val="26"/>
          <w:szCs w:val="26"/>
          <w:shd w:val="clear" w:color="auto" w:fill="ffffff"/>
          <w:rtl w:val="0"/>
          <w:lang w:val="en-US"/>
          <w14:textFill>
            <w14:solidFill>
              <w14:srgbClr w14:val="222222"/>
            </w14:solidFill>
          </w14:textFill>
        </w:rPr>
        <w:t>ing</w:t>
      </w:r>
      <w:r>
        <w:rPr>
          <w:rFonts w:ascii="Arial" w:hAnsi="Arial"/>
          <w:outline w:val="0"/>
          <w:color w:val="212121"/>
          <w:sz w:val="26"/>
          <w:szCs w:val="26"/>
          <w:shd w:val="clear" w:color="auto" w:fill="ffffff"/>
          <w:rtl w:val="0"/>
          <w:lang w:val="en-US"/>
          <w14:textFill>
            <w14:solidFill>
              <w14:srgbClr w14:val="222222"/>
            </w14:solidFill>
          </w14:textFill>
        </w:rPr>
        <w:t xml:space="preserve"> on removing the overstory, except for the healthy trees, to promote the understory.</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The rest of Unit 74 we</w:t>
      </w:r>
      <w:r>
        <w:rPr>
          <w:rFonts w:ascii="Arial" w:hAnsi="Arial"/>
          <w:outline w:val="0"/>
          <w:color w:val="212121"/>
          <w:sz w:val="26"/>
          <w:szCs w:val="26"/>
          <w:shd w:val="clear" w:color="auto" w:fill="ffffff"/>
          <w:rtl w:val="0"/>
          <w:lang w:val="en-US"/>
          <w14:textFill>
            <w14:solidFill>
              <w14:srgbClr w14:val="222222"/>
            </w14:solidFill>
          </w14:textFill>
        </w:rPr>
        <w:t xml:space="preserve"> suggest</w:t>
      </w:r>
      <w:r>
        <w:rPr>
          <w:rFonts w:ascii="Arial" w:hAnsi="Arial"/>
          <w:outline w:val="0"/>
          <w:color w:val="212121"/>
          <w:sz w:val="26"/>
          <w:szCs w:val="26"/>
          <w:shd w:val="clear" w:color="auto" w:fill="ffffff"/>
          <w:rtl w:val="0"/>
          <w:lang w:val="en-US"/>
          <w14:textFill>
            <w14:solidFill>
              <w14:srgbClr w14:val="222222"/>
            </w14:solidFill>
          </w14:textFill>
        </w:rPr>
        <w:t xml:space="preserve"> maintain</w:t>
      </w:r>
      <w:r>
        <w:rPr>
          <w:rFonts w:ascii="Arial" w:hAnsi="Arial"/>
          <w:outline w:val="0"/>
          <w:color w:val="212121"/>
          <w:sz w:val="26"/>
          <w:szCs w:val="26"/>
          <w:shd w:val="clear" w:color="auto" w:fill="ffffff"/>
          <w:rtl w:val="0"/>
          <w:lang w:val="en-US"/>
          <w14:textFill>
            <w14:solidFill>
              <w14:srgbClr w14:val="222222"/>
            </w14:solidFill>
          </w14:textFill>
        </w:rPr>
        <w:t>ing</w:t>
      </w:r>
      <w:r>
        <w:rPr>
          <w:rFonts w:ascii="Arial" w:hAnsi="Arial"/>
          <w:outline w:val="0"/>
          <w:color w:val="212121"/>
          <w:sz w:val="26"/>
          <w:szCs w:val="26"/>
          <w:shd w:val="clear" w:color="auto" w:fill="ffffff"/>
          <w:rtl w:val="0"/>
          <w:lang w:val="en-US"/>
          <w14:textFill>
            <w14:solidFill>
              <w14:srgbClr w14:val="222222"/>
            </w14:solidFill>
          </w14:textFill>
        </w:rPr>
        <w:t xml:space="preserve"> a few clumps of DF regen </w:t>
      </w:r>
      <w:r>
        <w:rPr>
          <w:rFonts w:ascii="Arial" w:hAnsi="Arial"/>
          <w:outline w:val="0"/>
          <w:color w:val="212121"/>
          <w:sz w:val="26"/>
          <w:szCs w:val="26"/>
          <w:shd w:val="clear" w:color="auto" w:fill="ffffff"/>
          <w:rtl w:val="0"/>
          <w:lang w:val="en-US"/>
          <w14:textFill>
            <w14:solidFill>
              <w14:srgbClr w14:val="222222"/>
            </w14:solidFill>
          </w14:textFill>
        </w:rPr>
        <w:t>for wildlife cover and diversity (the unit on the whole</w:t>
      </w:r>
      <w:r>
        <w:rPr>
          <w:rFonts w:ascii="Arial" w:hAnsi="Arial"/>
          <w:outline w:val="0"/>
          <w:color w:val="212121"/>
          <w:sz w:val="26"/>
          <w:szCs w:val="26"/>
          <w:shd w:val="clear" w:color="auto" w:fill="ffffff"/>
          <w:rtl w:val="0"/>
          <w14:textFill>
            <w14:solidFill>
              <w14:srgbClr w14:val="222222"/>
            </w14:solidFill>
          </w14:textFill>
        </w:rPr>
        <w:t xml:space="preserve"> </w:t>
      </w:r>
      <w:r>
        <w:rPr>
          <w:rFonts w:ascii="Arial" w:hAnsi="Arial"/>
          <w:outline w:val="0"/>
          <w:color w:val="212121"/>
          <w:sz w:val="26"/>
          <w:szCs w:val="26"/>
          <w:shd w:val="clear" w:color="auto" w:fill="ffffff"/>
          <w:rtl w:val="0"/>
          <w:lang w:val="en-US"/>
          <w14:textFill>
            <w14:solidFill>
              <w14:srgbClr w14:val="222222"/>
            </w14:solidFill>
          </w14:textFill>
        </w:rPr>
        <w:t xml:space="preserve">is </w:t>
      </w:r>
      <w:r>
        <w:rPr>
          <w:rFonts w:ascii="Arial" w:hAnsi="Arial"/>
          <w:outline w:val="0"/>
          <w:color w:val="212121"/>
          <w:sz w:val="26"/>
          <w:szCs w:val="26"/>
          <w:shd w:val="clear" w:color="auto" w:fill="ffffff"/>
          <w:rtl w:val="0"/>
          <w:lang w:val="en-US"/>
          <w14:textFill>
            <w14:solidFill>
              <w14:srgbClr w14:val="222222"/>
            </w14:solidFill>
          </w14:textFill>
        </w:rPr>
        <w:t>relatively open</w:t>
      </w:r>
      <w:r>
        <w:rPr>
          <w:rFonts w:ascii="Arial" w:hAnsi="Arial"/>
          <w:outline w:val="0"/>
          <w:color w:val="212121"/>
          <w:sz w:val="26"/>
          <w:szCs w:val="26"/>
          <w:shd w:val="clear" w:color="auto" w:fill="ffffff"/>
          <w:rtl w:val="0"/>
          <w:lang w:val="en-US"/>
          <w14:textFill>
            <w14:solidFill>
              <w14:srgbClr w14:val="222222"/>
            </w14:solidFill>
          </w14:textFill>
        </w:rPr>
        <w:t>). In marking the rest of the unit for thinning we</w:t>
      </w:r>
      <w:r>
        <w:rPr>
          <w:rFonts w:ascii="Arial" w:hAnsi="Arial" w:hint="default"/>
          <w:outline w:val="0"/>
          <w:color w:val="212121"/>
          <w:sz w:val="26"/>
          <w:szCs w:val="26"/>
          <w:shd w:val="clear" w:color="auto" w:fill="ffffff"/>
          <w:rtl w:val="0"/>
          <w:lang w:val="en-US"/>
          <w14:textFill>
            <w14:solidFill>
              <w14:srgbClr w14:val="222222"/>
            </w14:solidFill>
          </w14:textFill>
        </w:rPr>
        <w:t>’</w:t>
      </w:r>
      <w:r>
        <w:rPr>
          <w:rFonts w:ascii="Arial" w:hAnsi="Arial"/>
          <w:outline w:val="0"/>
          <w:color w:val="212121"/>
          <w:sz w:val="26"/>
          <w:szCs w:val="26"/>
          <w:shd w:val="clear" w:color="auto" w:fill="ffffff"/>
          <w:rtl w:val="0"/>
          <w:lang w:val="en-US"/>
          <w14:textFill>
            <w14:solidFill>
              <w14:srgbClr w14:val="222222"/>
            </w14:solidFill>
          </w14:textFill>
        </w:rPr>
        <w:t>d like to see</w:t>
      </w:r>
      <w:r>
        <w:rPr>
          <w:rFonts w:ascii="Arial" w:hAnsi="Arial"/>
          <w:outline w:val="0"/>
          <w:color w:val="212121"/>
          <w:sz w:val="26"/>
          <w:szCs w:val="26"/>
          <w:shd w:val="clear" w:color="auto" w:fill="ffffff"/>
          <w:rtl w:val="0"/>
          <w:lang w:val="en-US"/>
          <w14:textFill>
            <w14:solidFill>
              <w14:srgbClr w14:val="222222"/>
            </w14:solidFill>
          </w14:textFill>
        </w:rPr>
        <w:t xml:space="preserve"> a variety of species and age classes</w:t>
      </w:r>
      <w:r>
        <w:rPr>
          <w:rFonts w:ascii="Arial" w:hAnsi="Arial"/>
          <w:outline w:val="0"/>
          <w:color w:val="212121"/>
          <w:sz w:val="26"/>
          <w:szCs w:val="26"/>
          <w:shd w:val="clear" w:color="auto" w:fill="ffffff"/>
          <w:rtl w:val="0"/>
          <w:lang w:val="en-US"/>
          <w14:textFill>
            <w14:solidFill>
              <w14:srgbClr w14:val="222222"/>
            </w14:solidFill>
          </w14:textFill>
        </w:rPr>
        <w:t xml:space="preserve"> retained</w:t>
      </w:r>
      <w:r>
        <w:rPr>
          <w:rFonts w:ascii="Arial" w:hAnsi="Arial"/>
          <w:outline w:val="0"/>
          <w:color w:val="212121"/>
          <w:sz w:val="26"/>
          <w:szCs w:val="26"/>
          <w:shd w:val="clear" w:color="auto" w:fill="ffffff"/>
          <w:rtl w:val="0"/>
          <w14:textFill>
            <w14:solidFill>
              <w14:srgbClr w14:val="222222"/>
            </w14:solidFill>
          </w14:textFill>
        </w:rPr>
        <w:t>.</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14:textFill>
            <w14:solidFill>
              <w14:srgbClr w14:val="222222"/>
            </w14:solidFill>
          </w14:textFill>
        </w:rPr>
        <w:t xml:space="preserve">Unit 73 (&amp; </w:t>
      </w:r>
      <w:r>
        <w:rPr>
          <w:rFonts w:ascii="Arial" w:hAnsi="Arial"/>
          <w:outline w:val="0"/>
          <w:color w:val="212121"/>
          <w:sz w:val="26"/>
          <w:szCs w:val="26"/>
          <w:shd w:val="clear" w:color="auto" w:fill="ffffff"/>
          <w:rtl w:val="0"/>
          <w:lang w:val="en-US"/>
          <w14:textFill>
            <w14:solidFill>
              <w14:srgbClr w14:val="222222"/>
            </w14:solidFill>
          </w14:textFill>
        </w:rPr>
        <w:t xml:space="preserve">Unit </w:t>
      </w:r>
      <w:r>
        <w:rPr>
          <w:rFonts w:ascii="Arial" w:hAnsi="Arial"/>
          <w:outline w:val="0"/>
          <w:color w:val="212121"/>
          <w:sz w:val="26"/>
          <w:szCs w:val="26"/>
          <w:shd w:val="clear" w:color="auto" w:fill="ffffff"/>
          <w:rtl w:val="0"/>
          <w:lang w:val="en-US"/>
          <w14:textFill>
            <w14:solidFill>
              <w14:srgbClr w14:val="222222"/>
            </w14:solidFill>
          </w14:textFill>
        </w:rPr>
        <w:t xml:space="preserve">49, though </w:t>
      </w:r>
      <w:r>
        <w:rPr>
          <w:rFonts w:ascii="Arial" w:hAnsi="Arial"/>
          <w:outline w:val="0"/>
          <w:color w:val="212121"/>
          <w:sz w:val="26"/>
          <w:szCs w:val="26"/>
          <w:shd w:val="clear" w:color="auto" w:fill="ffffff"/>
          <w:rtl w:val="0"/>
          <w:lang w:val="en-US"/>
          <w14:textFill>
            <w14:solidFill>
              <w14:srgbClr w14:val="222222"/>
            </w14:solidFill>
          </w14:textFill>
        </w:rPr>
        <w:t>not as much is</w:t>
      </w:r>
      <w:r>
        <w:rPr>
          <w:rFonts w:ascii="Arial" w:hAnsi="Arial"/>
          <w:outline w:val="0"/>
          <w:color w:val="212121"/>
          <w:sz w:val="26"/>
          <w:szCs w:val="26"/>
          <w:shd w:val="clear" w:color="auto" w:fill="ffffff"/>
          <w:rtl w:val="0"/>
          <w14:textFill>
            <w14:solidFill>
              <w14:srgbClr w14:val="222222"/>
            </w14:solidFill>
          </w14:textFill>
        </w:rPr>
        <w:t xml:space="preserve"> mark</w:t>
      </w:r>
      <w:r>
        <w:rPr>
          <w:rFonts w:ascii="Arial" w:hAnsi="Arial"/>
          <w:outline w:val="0"/>
          <w:color w:val="212121"/>
          <w:sz w:val="26"/>
          <w:szCs w:val="26"/>
          <w:shd w:val="clear" w:color="auto" w:fill="ffffff"/>
          <w:rtl w:val="0"/>
          <w:lang w:val="en-US"/>
          <w14:textFill>
            <w14:solidFill>
              <w14:srgbClr w14:val="222222"/>
            </w14:solidFill>
          </w14:textFill>
        </w:rPr>
        <w:t>ed</w:t>
      </w:r>
      <w:r>
        <w:rPr>
          <w:rFonts w:ascii="Arial" w:hAnsi="Arial"/>
          <w:outline w:val="0"/>
          <w:color w:val="212121"/>
          <w:sz w:val="26"/>
          <w:szCs w:val="26"/>
          <w:shd w:val="clear" w:color="auto" w:fill="ffffff"/>
          <w:rtl w:val="0"/>
          <w14:textFill>
            <w14:solidFill>
              <w14:srgbClr w14:val="222222"/>
            </w14:solidFill>
          </w14:textFill>
        </w:rPr>
        <w:t>) ha</w:t>
      </w:r>
      <w:r>
        <w:rPr>
          <w:rFonts w:ascii="Arial" w:hAnsi="Arial"/>
          <w:outline w:val="0"/>
          <w:color w:val="212121"/>
          <w:sz w:val="26"/>
          <w:szCs w:val="26"/>
          <w:shd w:val="clear" w:color="auto" w:fill="ffffff"/>
          <w:rtl w:val="0"/>
          <w:lang w:val="en-US"/>
          <w14:textFill>
            <w14:solidFill>
              <w14:srgbClr w14:val="222222"/>
            </w14:solidFill>
          </w14:textFill>
        </w:rPr>
        <w:t>s</w:t>
      </w:r>
      <w:r>
        <w:rPr>
          <w:rFonts w:ascii="Arial" w:hAnsi="Arial"/>
          <w:outline w:val="0"/>
          <w:color w:val="212121"/>
          <w:sz w:val="26"/>
          <w:szCs w:val="26"/>
          <w:shd w:val="clear" w:color="auto" w:fill="ffffff"/>
          <w:rtl w:val="0"/>
          <w:lang w:val="en-US"/>
          <w14:textFill>
            <w14:solidFill>
              <w14:srgbClr w14:val="222222"/>
            </w14:solidFill>
          </w14:textFill>
        </w:rPr>
        <w:t xml:space="preserve"> many patches </w:t>
      </w:r>
      <w:r>
        <w:rPr>
          <w:rFonts w:ascii="Arial" w:hAnsi="Arial"/>
          <w:outline w:val="0"/>
          <w:color w:val="212121"/>
          <w:sz w:val="26"/>
          <w:szCs w:val="26"/>
          <w:shd w:val="clear" w:color="auto" w:fill="ffffff"/>
          <w:rtl w:val="0"/>
          <w:lang w:val="en-US"/>
          <w14:textFill>
            <w14:solidFill>
              <w14:srgbClr w14:val="222222"/>
            </w14:solidFill>
          </w14:textFill>
        </w:rPr>
        <w:t>of potential</w:t>
      </w:r>
      <w:r>
        <w:rPr>
          <w:rFonts w:ascii="Arial" w:hAnsi="Arial"/>
          <w:outline w:val="0"/>
          <w:color w:val="212121"/>
          <w:sz w:val="26"/>
          <w:szCs w:val="26"/>
          <w:shd w:val="clear" w:color="auto" w:fill="ffffff"/>
          <w:rtl w:val="0"/>
          <w:lang w:val="en-US"/>
          <w14:textFill>
            <w14:solidFill>
              <w14:srgbClr w14:val="222222"/>
            </w14:solidFill>
          </w14:textFill>
        </w:rPr>
        <w:t xml:space="preserve"> old growth </w:t>
      </w:r>
      <w:r>
        <w:rPr>
          <w:rFonts w:ascii="Arial" w:hAnsi="Arial"/>
          <w:outline w:val="0"/>
          <w:color w:val="212121"/>
          <w:sz w:val="26"/>
          <w:szCs w:val="26"/>
          <w:shd w:val="clear" w:color="auto" w:fill="ffffff"/>
          <w:rtl w:val="0"/>
          <w:lang w:val="en-US"/>
          <w14:textFill>
            <w14:solidFill>
              <w14:srgbClr w14:val="222222"/>
            </w14:solidFill>
          </w14:textFill>
        </w:rPr>
        <w:t>where there are large PP with flattening tops</w:t>
      </w:r>
      <w:r>
        <w:rPr>
          <w:rFonts w:ascii="Arial" w:hAnsi="Arial"/>
          <w:outline w:val="0"/>
          <w:color w:val="212121"/>
          <w:sz w:val="26"/>
          <w:szCs w:val="26"/>
          <w:shd w:val="clear" w:color="auto" w:fill="ffffff"/>
          <w:rtl w:val="0"/>
          <w14:textFill>
            <w14:solidFill>
              <w14:srgbClr w14:val="222222"/>
            </w14:solidFill>
          </w14:textFill>
        </w:rPr>
        <w:t>.</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Also in Unit 73 is a small patch of unhealthy LP, which we've circled for a PC</w:t>
      </w:r>
      <w:r>
        <w:rPr>
          <w:rFonts w:ascii="Arial" w:hAnsi="Arial"/>
          <w:outline w:val="0"/>
          <w:color w:val="212121"/>
          <w:sz w:val="26"/>
          <w:szCs w:val="26"/>
          <w:shd w:val="clear" w:color="auto" w:fill="ffffff"/>
          <w:rtl w:val="0"/>
          <w:lang w:val="en-US"/>
          <w14:textFill>
            <w14:solidFill>
              <w14:srgbClr w14:val="222222"/>
            </w14:solidFill>
          </w14:textFill>
        </w:rPr>
        <w:t xml:space="preserve"> (Track 41)</w:t>
      </w:r>
      <w:r>
        <w:rPr>
          <w:rFonts w:ascii="Arial" w:hAnsi="Arial"/>
          <w:outline w:val="0"/>
          <w:color w:val="212121"/>
          <w:sz w:val="26"/>
          <w:szCs w:val="26"/>
          <w:shd w:val="clear" w:color="auto" w:fill="ffffff"/>
          <w:rtl w:val="0"/>
          <w14:textFill>
            <w14:solidFill>
              <w14:srgbClr w14:val="222222"/>
            </w14:solidFill>
          </w14:textFill>
        </w:rPr>
        <w:t xml:space="preserve">. </w:t>
      </w:r>
      <w:r>
        <w:rPr>
          <w:rFonts w:ascii="Arial" w:hAnsi="Arial"/>
          <w:outline w:val="0"/>
          <w:color w:val="212121"/>
          <w:sz w:val="26"/>
          <w:szCs w:val="26"/>
          <w:shd w:val="clear" w:color="auto" w:fill="ffffff"/>
          <w:rtl w:val="0"/>
          <w:lang w:val="en-US"/>
          <w14:textFill>
            <w14:solidFill>
              <w14:srgbClr w14:val="222222"/>
            </w14:solidFill>
          </w14:textFill>
        </w:rPr>
        <w:t>T</w:t>
      </w:r>
      <w:r>
        <w:rPr>
          <w:rFonts w:ascii="Arial" w:hAnsi="Arial"/>
          <w:outline w:val="0"/>
          <w:color w:val="212121"/>
          <w:sz w:val="26"/>
          <w:szCs w:val="26"/>
          <w:shd w:val="clear" w:color="auto" w:fill="ffffff"/>
          <w:rtl w:val="0"/>
          <w:lang w:val="en-US"/>
          <w14:textFill>
            <w14:solidFill>
              <w14:srgbClr w14:val="222222"/>
            </w14:solidFill>
          </w14:textFill>
        </w:rPr>
        <w:t>he stand is clearly declining, and surrounded by MC.</w:t>
      </w:r>
      <w:r>
        <w:rPr>
          <w:rFonts w:ascii="Arial" w:hAnsi="Arial" w:hint="default"/>
          <w:outline w:val="0"/>
          <w:color w:val="212121"/>
          <w:sz w:val="26"/>
          <w:szCs w:val="26"/>
          <w:shd w:val="clear" w:color="auto" w:fill="ffffff"/>
          <w:rtl w:val="0"/>
          <w14:textFill>
            <w14:solidFill>
              <w14:srgbClr w14:val="222222"/>
            </w14:solidFill>
          </w14:textFill>
        </w:rPr>
        <w:t> </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A decent portion of Unit 73 is composed of a pygmy PP stand similar to the one visited during a 2019 field trip. In cases like this we suggest thinning with a focus on retaining the healthiest trees (or groups of trees).</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Parts of Unit 49 &amp; 73 are definitely candidates for SF piling</w:t>
      </w:r>
      <w:r>
        <w:rPr>
          <w:rFonts w:ascii="Arial" w:hAnsi="Arial"/>
          <w:outline w:val="0"/>
          <w:color w:val="212121"/>
          <w:sz w:val="26"/>
          <w:szCs w:val="26"/>
          <w:shd w:val="clear" w:color="auto" w:fill="ffffff"/>
          <w:rtl w:val="0"/>
          <w:lang w:val="en-US"/>
          <w14:textFill>
            <w14:solidFill>
              <w14:srgbClr w14:val="222222"/>
            </w14:solidFill>
          </w14:textFill>
        </w:rPr>
        <w:t xml:space="preserve"> (example given by point TB 25)</w:t>
      </w:r>
      <w:r>
        <w:rPr>
          <w:rFonts w:ascii="Arial" w:hAnsi="Arial"/>
          <w:outline w:val="0"/>
          <w:color w:val="212121"/>
          <w:sz w:val="26"/>
          <w:szCs w:val="26"/>
          <w:shd w:val="clear" w:color="auto" w:fill="ffffff"/>
          <w:rtl w:val="0"/>
          <w14:textFill>
            <w14:solidFill>
              <w14:srgbClr w14:val="222222"/>
            </w14:solidFill>
          </w14:textFill>
        </w:rPr>
        <w:t>.</w:t>
      </w:r>
      <w:r>
        <w:rPr>
          <w:rFonts w:ascii="Arial" w:hAnsi="Arial"/>
          <w:outline w:val="0"/>
          <w:color w:val="212121"/>
          <w:sz w:val="26"/>
          <w:szCs w:val="26"/>
          <w:shd w:val="clear" w:color="auto" w:fill="ffffff"/>
          <w:rtl w:val="0"/>
          <w:lang w:val="en-US"/>
          <w14:textFill>
            <w14:solidFill>
              <w14:srgbClr w14:val="222222"/>
            </w14:solidFill>
          </w14:textFill>
        </w:rPr>
        <w:t xml:space="preserve"> Given the relatively remote location this might be an area where more SF can be left for wildlife. </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 xml:space="preserve">Unit 49 has many areas that are relatively sparse with healthy DF, some PP with mistletoe, lots of great snags, and some large PP. (This is the old growth retention area.) </w:t>
      </w:r>
      <w:r>
        <w:rPr>
          <w:rFonts w:ascii="Arial" w:hAnsi="Arial"/>
          <w:outline w:val="0"/>
          <w:color w:val="212121"/>
          <w:sz w:val="26"/>
          <w:szCs w:val="26"/>
          <w:shd w:val="clear" w:color="auto" w:fill="ffffff"/>
          <w:rtl w:val="0"/>
          <w:lang w:val="en-US"/>
          <w14:textFill>
            <w14:solidFill>
              <w14:srgbClr w14:val="222222"/>
            </w14:solidFill>
          </w14:textFill>
        </w:rPr>
        <w:t>When these conditions are present we suggest focusing treatment on the mistletoe infested PP, with some possible DF thinning (example given by point TB 14).</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In unit 49 where aspen occur in less than 1/2 acre (example given by point TB 13) we suggest thinning the MC, but leaving some to maintain moisture retention, especially in the spring in order to promote the establishing aspen stand.</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 xml:space="preserve">On the edge of Unit 49/73 </w:t>
      </w:r>
      <w:r>
        <w:rPr>
          <w:rFonts w:ascii="Arial" w:hAnsi="Arial"/>
          <w:outline w:val="0"/>
          <w:color w:val="212121"/>
          <w:sz w:val="26"/>
          <w:szCs w:val="26"/>
          <w:shd w:val="clear" w:color="auto" w:fill="ffffff"/>
          <w:rtl w:val="0"/>
          <w:lang w:val="en-US"/>
          <w14:textFill>
            <w14:solidFill>
              <w14:srgbClr w14:val="222222"/>
            </w14:solidFill>
          </w14:textFill>
        </w:rPr>
        <w:t>we identified a Common</w:t>
      </w:r>
      <w:r>
        <w:rPr>
          <w:rFonts w:ascii="Arial" w:hAnsi="Arial"/>
          <w:outline w:val="0"/>
          <w:color w:val="212121"/>
          <w:sz w:val="26"/>
          <w:szCs w:val="26"/>
          <w:shd w:val="clear" w:color="auto" w:fill="ffffff"/>
          <w:rtl w:val="0"/>
          <w:lang w:val="en-US"/>
          <w14:textFill>
            <w14:solidFill>
              <w14:srgbClr w14:val="222222"/>
            </w14:solidFill>
          </w14:textFill>
        </w:rPr>
        <w:t xml:space="preserve"> Nighthawk</w:t>
      </w:r>
      <w:r>
        <w:rPr>
          <w:rFonts w:ascii="Arial" w:hAnsi="Arial"/>
          <w:outline w:val="0"/>
          <w:color w:val="212121"/>
          <w:sz w:val="26"/>
          <w:szCs w:val="26"/>
          <w:shd w:val="clear" w:color="auto" w:fill="ffffff"/>
          <w:rtl w:val="0"/>
          <w:lang w:val="en-US"/>
          <w14:textFill>
            <w14:solidFill>
              <w14:srgbClr w14:val="222222"/>
            </w14:solidFill>
          </w14:textFill>
        </w:rPr>
        <w:t xml:space="preserve"> (point TB 16). We would be interested in knowing if there are habitat needs/concerns related to the presence of this declining species in the area.</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ind w:left="0" w:right="0" w:firstLine="0"/>
        <w:jc w:val="left"/>
        <w:rPr>
          <w:rtl w:val="0"/>
        </w:rPr>
      </w:pPr>
      <w:r>
        <w:rPr>
          <w:rFonts w:ascii="Arial" w:hAnsi="Arial"/>
          <w:outline w:val="0"/>
          <w:color w:val="212121"/>
          <w:sz w:val="26"/>
          <w:szCs w:val="26"/>
          <w:shd w:val="clear" w:color="auto" w:fill="ffffff"/>
          <w:rtl w:val="0"/>
          <w:lang w:val="en-US"/>
          <w14:textFill>
            <w14:solidFill>
              <w14:srgbClr w14:val="222222"/>
            </w14:solidFill>
          </w14:textFill>
        </w:rPr>
        <w:t xml:space="preserve">There are also several rocky knolls </w:t>
      </w:r>
      <w:r>
        <w:rPr>
          <w:rFonts w:ascii="Arial" w:hAnsi="Arial"/>
          <w:outline w:val="0"/>
          <w:color w:val="212121"/>
          <w:sz w:val="26"/>
          <w:szCs w:val="26"/>
          <w:shd w:val="clear" w:color="auto" w:fill="ffffff"/>
          <w:rtl w:val="0"/>
          <w:lang w:val="en-US"/>
          <w14:textFill>
            <w14:solidFill>
              <w14:srgbClr w14:val="222222"/>
            </w14:solidFill>
          </w14:textFill>
        </w:rPr>
        <w:t>throughout the units, which we expect to be treated in line with the DN (p. 34).</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