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4343" w14:textId="77777777" w:rsidR="00FF7C2E" w:rsidRPr="00B46B67" w:rsidRDefault="00FF7C2E" w:rsidP="00FF7C2E">
      <w:pPr>
        <w:jc w:val="center"/>
        <w:rPr>
          <w:b/>
          <w:bCs/>
        </w:rPr>
      </w:pPr>
      <w:r w:rsidRPr="00B46B67">
        <w:rPr>
          <w:b/>
          <w:bCs/>
        </w:rPr>
        <w:t>Adaptive Management Group</w:t>
      </w:r>
      <w:r>
        <w:rPr>
          <w:b/>
          <w:bCs/>
        </w:rPr>
        <w:t xml:space="preserve"> (2017 – Present) - Introduction</w:t>
      </w:r>
    </w:p>
    <w:p w14:paraId="0C09490B" w14:textId="77777777" w:rsidR="00FF7C2E" w:rsidRPr="00240791" w:rsidRDefault="00FF7C2E" w:rsidP="00FF7C2E">
      <w:pPr>
        <w:rPr>
          <w:b/>
          <w:bCs/>
          <w:i/>
          <w:iCs/>
        </w:rPr>
      </w:pPr>
      <w:r w:rsidRPr="00240791">
        <w:rPr>
          <w:b/>
          <w:bCs/>
          <w:i/>
          <w:iCs/>
        </w:rPr>
        <w:t xml:space="preserve">Background </w:t>
      </w:r>
    </w:p>
    <w:p w14:paraId="5B43ED75" w14:textId="77777777" w:rsidR="00FF7C2E" w:rsidRDefault="00FF7C2E" w:rsidP="00FF7C2E">
      <w:r>
        <w:t>The SBEADMR Adaptive Management Group (AMG) evolved from a recommendation of the original SBEADMR Working Group (2014-2016) to establish a more formally structured citizen-based collaborative group to assist the Grand Mesa, Uncompahgre, Gunnison National Forest (GMUG) with the implementation and monitoring of SBEADMR projects.  Once the SBEADMR Record of Decision (ROD) was signed in July 2016, the Public Lands Partnership (PLP) solicited nominations from each of the entities and/or interest groups designated to have a “seat” at the AMG table.  In April 2017, the PLP convened the organizational meeting of the AMG.</w:t>
      </w:r>
    </w:p>
    <w:p w14:paraId="57F97FC3" w14:textId="77777777" w:rsidR="00FF7C2E" w:rsidRPr="00240791" w:rsidRDefault="00FF7C2E" w:rsidP="00FF7C2E">
      <w:pPr>
        <w:rPr>
          <w:b/>
          <w:bCs/>
          <w:i/>
          <w:iCs/>
        </w:rPr>
      </w:pPr>
      <w:r w:rsidRPr="00240791">
        <w:rPr>
          <w:b/>
          <w:bCs/>
          <w:i/>
          <w:iCs/>
        </w:rPr>
        <w:t>Purpose</w:t>
      </w:r>
    </w:p>
    <w:p w14:paraId="19A74903" w14:textId="1109A322" w:rsidR="00FF7C2E" w:rsidRDefault="00FF7C2E" w:rsidP="00FF7C2E">
      <w:r>
        <w:t xml:space="preserve">The primary purpose of the AMG is to assist the Grand Mesa, </w:t>
      </w:r>
      <w:r w:rsidR="0023346D">
        <w:t>Uncompahgre,</w:t>
      </w:r>
      <w:r>
        <w:t xml:space="preserve"> and Gunnison National Forest (GMUG) in applying the adaptive management framework in accordance with Appendix E (Public Engagement in Adaptive Implementation) of the SBEADMR Final Environmental Impact Statement (FEIS) and Record of Decision (ROD)</w:t>
      </w:r>
    </w:p>
    <w:p w14:paraId="41A8C484" w14:textId="77777777" w:rsidR="00FF7C2E" w:rsidRPr="00240791" w:rsidRDefault="00FF7C2E" w:rsidP="00FF7C2E">
      <w:pPr>
        <w:rPr>
          <w:b/>
          <w:bCs/>
          <w:i/>
          <w:iCs/>
        </w:rPr>
      </w:pPr>
      <w:r w:rsidRPr="00240791">
        <w:rPr>
          <w:b/>
          <w:bCs/>
          <w:i/>
          <w:iCs/>
        </w:rPr>
        <w:t>Organizational Structure</w:t>
      </w:r>
    </w:p>
    <w:p w14:paraId="0287E049" w14:textId="77777777" w:rsidR="00FF7C2E" w:rsidRDefault="00FF7C2E" w:rsidP="00FF7C2E">
      <w:r>
        <w:t>The AMG functions in accordance with a Memorandum of Understanding (MOU) signed by AMG members and an Operations Manual which sets forth the organizational structure, membership, and decision-making process for the group.</w:t>
      </w:r>
    </w:p>
    <w:p w14:paraId="31B40C50" w14:textId="77777777" w:rsidR="00FF7C2E" w:rsidRDefault="00FF7C2E" w:rsidP="00FF7C2E"/>
    <w:p w14:paraId="634930F4" w14:textId="00470242" w:rsidR="00FF7C2E" w:rsidRDefault="00FF7C2E" w:rsidP="00FF7C2E">
      <w:r>
        <w:t xml:space="preserve">The subtabs below contain the various documents </w:t>
      </w:r>
      <w:r w:rsidR="0023346D">
        <w:t>specifying</w:t>
      </w:r>
      <w:r>
        <w:t xml:space="preserve"> the operating protocol and standards for the AMG.</w:t>
      </w:r>
    </w:p>
    <w:p w14:paraId="4222E84C" w14:textId="77777777" w:rsidR="00F10D3B" w:rsidRDefault="00F10D3B"/>
    <w:sectPr w:rsidR="00F1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A"/>
    <w:rsid w:val="0023346D"/>
    <w:rsid w:val="003556FA"/>
    <w:rsid w:val="00F10D3B"/>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84F4"/>
  <w15:chartTrackingRefBased/>
  <w15:docId w15:val="{3A5EACF6-146F-4F32-8BF3-003F3850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2</cp:revision>
  <dcterms:created xsi:type="dcterms:W3CDTF">2020-12-08T01:12:00Z</dcterms:created>
  <dcterms:modified xsi:type="dcterms:W3CDTF">2020-12-08T01:12:00Z</dcterms:modified>
</cp:coreProperties>
</file>