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D9A" w:rsidRPr="0098490C" w:rsidRDefault="009D1D9A" w:rsidP="009D1D9A">
      <w:pPr>
        <w:pStyle w:val="Default"/>
        <w:rPr>
          <w:b/>
        </w:rPr>
      </w:pPr>
      <w:bookmarkStart w:id="0" w:name="_GoBack"/>
      <w:bookmarkEnd w:id="0"/>
    </w:p>
    <w:p w:rsidR="00D53643" w:rsidRPr="0098490C" w:rsidRDefault="00D53643" w:rsidP="00D53643">
      <w:pPr>
        <w:pStyle w:val="Default"/>
        <w:jc w:val="center"/>
        <w:rPr>
          <w:b/>
        </w:rPr>
      </w:pPr>
      <w:r w:rsidRPr="0098490C">
        <w:rPr>
          <w:b/>
        </w:rPr>
        <w:t>Ground Rules</w:t>
      </w:r>
    </w:p>
    <w:p w:rsidR="00D53643" w:rsidRPr="0098490C" w:rsidRDefault="00D53643" w:rsidP="00D53643">
      <w:pPr>
        <w:pStyle w:val="Default"/>
        <w:jc w:val="center"/>
        <w:rPr>
          <w:b/>
        </w:rPr>
      </w:pPr>
      <w:r w:rsidRPr="0098490C">
        <w:rPr>
          <w:b/>
        </w:rPr>
        <w:t>SBEADMR Working Group</w:t>
      </w:r>
    </w:p>
    <w:p w:rsidR="00D53643" w:rsidRPr="0098490C" w:rsidRDefault="0098490C" w:rsidP="00D53643">
      <w:pPr>
        <w:pStyle w:val="Default"/>
        <w:jc w:val="center"/>
        <w:rPr>
          <w:b/>
        </w:rPr>
      </w:pPr>
      <w:r>
        <w:rPr>
          <w:b/>
        </w:rPr>
        <w:t xml:space="preserve">Proposed </w:t>
      </w:r>
      <w:r w:rsidR="00D53643" w:rsidRPr="0098490C">
        <w:rPr>
          <w:b/>
        </w:rPr>
        <w:t>11-18.14</w:t>
      </w:r>
    </w:p>
    <w:p w:rsidR="00D53643" w:rsidRDefault="00D53643" w:rsidP="009D1D9A">
      <w:pPr>
        <w:pStyle w:val="Default"/>
        <w:rPr>
          <w:i/>
          <w:iCs/>
          <w:sz w:val="23"/>
          <w:szCs w:val="23"/>
        </w:rPr>
      </w:pPr>
    </w:p>
    <w:p w:rsidR="009D1D9A" w:rsidRPr="0098490C" w:rsidRDefault="009D1D9A" w:rsidP="009D1D9A">
      <w:pPr>
        <w:pStyle w:val="Default"/>
        <w:rPr>
          <w:b/>
          <w:sz w:val="23"/>
          <w:szCs w:val="23"/>
        </w:rPr>
      </w:pPr>
      <w:r w:rsidRPr="0098490C">
        <w:rPr>
          <w:b/>
          <w:iCs/>
          <w:sz w:val="23"/>
          <w:szCs w:val="23"/>
        </w:rPr>
        <w:t xml:space="preserve">A Working Group member will: </w:t>
      </w:r>
    </w:p>
    <w:p w:rsidR="005359E3" w:rsidRDefault="009D1D9A" w:rsidP="00D53643">
      <w:pPr>
        <w:pStyle w:val="Default"/>
        <w:numPr>
          <w:ilvl w:val="0"/>
          <w:numId w:val="1"/>
        </w:numPr>
        <w:rPr>
          <w:sz w:val="23"/>
          <w:szCs w:val="23"/>
        </w:rPr>
      </w:pPr>
      <w:r w:rsidRPr="0098490C">
        <w:rPr>
          <w:b/>
          <w:iCs/>
          <w:sz w:val="23"/>
          <w:szCs w:val="23"/>
        </w:rPr>
        <w:t>Help create a respectful and productive working climate.</w:t>
      </w:r>
      <w:r>
        <w:rPr>
          <w:i/>
          <w:iCs/>
          <w:sz w:val="23"/>
          <w:szCs w:val="23"/>
        </w:rPr>
        <w:t xml:space="preserve"> </w:t>
      </w:r>
      <w:r>
        <w:rPr>
          <w:sz w:val="23"/>
          <w:szCs w:val="23"/>
        </w:rPr>
        <w:t>We will speak our minds freely, but be brief and to the point so others may also speak. We will not rant or get on a soapbox.</w:t>
      </w:r>
      <w:r w:rsidR="00D3762D">
        <w:rPr>
          <w:sz w:val="23"/>
          <w:szCs w:val="23"/>
        </w:rPr>
        <w:t xml:space="preserve"> We will not advocate one position over the other.</w:t>
      </w:r>
      <w:r>
        <w:rPr>
          <w:sz w:val="23"/>
          <w:szCs w:val="23"/>
        </w:rPr>
        <w:t xml:space="preserve"> We will respect and comply with the behavior directions given by the facilitator. We will use a good faith effort to resolve differe</w:t>
      </w:r>
      <w:r w:rsidR="005359E3">
        <w:rPr>
          <w:sz w:val="23"/>
          <w:szCs w:val="23"/>
        </w:rPr>
        <w:t>nces through a peaceful process and</w:t>
      </w:r>
    </w:p>
    <w:p w:rsidR="009D1D9A" w:rsidRPr="005359E3" w:rsidRDefault="005359E3" w:rsidP="005359E3">
      <w:pPr>
        <w:pStyle w:val="Default"/>
        <w:ind w:left="720"/>
        <w:rPr>
          <w:sz w:val="23"/>
          <w:szCs w:val="23"/>
        </w:rPr>
      </w:pPr>
      <w:proofErr w:type="gramStart"/>
      <w:r>
        <w:rPr>
          <w:iCs/>
          <w:sz w:val="23"/>
          <w:szCs w:val="23"/>
        </w:rPr>
        <w:t>h</w:t>
      </w:r>
      <w:r w:rsidRPr="005359E3">
        <w:rPr>
          <w:iCs/>
          <w:sz w:val="23"/>
          <w:szCs w:val="23"/>
        </w:rPr>
        <w:t>old</w:t>
      </w:r>
      <w:proofErr w:type="gramEnd"/>
      <w:r w:rsidRPr="005359E3">
        <w:rPr>
          <w:iCs/>
          <w:sz w:val="23"/>
          <w:szCs w:val="23"/>
        </w:rPr>
        <w:t xml:space="preserve"> oneself and other members accountable to adherence to the purpose, convening values and goals of the Working Group. </w:t>
      </w:r>
    </w:p>
    <w:p w:rsidR="009D1D9A" w:rsidRPr="004F7664" w:rsidRDefault="009D1D9A" w:rsidP="009D1D9A">
      <w:pPr>
        <w:pStyle w:val="Default"/>
        <w:rPr>
          <w:b/>
          <w:color w:val="FF0000"/>
          <w:sz w:val="23"/>
          <w:szCs w:val="23"/>
        </w:rPr>
      </w:pPr>
    </w:p>
    <w:p w:rsidR="005C34FC" w:rsidRDefault="004F7664" w:rsidP="004F7664">
      <w:pPr>
        <w:pStyle w:val="Default"/>
        <w:spacing w:after="27"/>
        <w:ind w:left="720"/>
        <w:rPr>
          <w:color w:val="FF0000"/>
          <w:sz w:val="23"/>
          <w:szCs w:val="23"/>
        </w:rPr>
      </w:pPr>
      <w:r w:rsidRPr="004F7664">
        <w:rPr>
          <w:b/>
          <w:iCs/>
          <w:color w:val="FF0000"/>
          <w:sz w:val="23"/>
          <w:szCs w:val="23"/>
        </w:rPr>
        <w:t xml:space="preserve">Tabled </w:t>
      </w:r>
      <w:r>
        <w:rPr>
          <w:b/>
          <w:iCs/>
          <w:sz w:val="23"/>
          <w:szCs w:val="23"/>
        </w:rPr>
        <w:t xml:space="preserve">- </w:t>
      </w:r>
      <w:r w:rsidR="007F1529">
        <w:rPr>
          <w:b/>
          <w:iCs/>
          <w:sz w:val="23"/>
          <w:szCs w:val="23"/>
        </w:rPr>
        <w:t xml:space="preserve">Decision Making Process. </w:t>
      </w:r>
      <w:r w:rsidR="00000FE6" w:rsidRPr="00000FE6">
        <w:rPr>
          <w:color w:val="FF0000"/>
          <w:sz w:val="23"/>
          <w:szCs w:val="23"/>
        </w:rPr>
        <w:t xml:space="preserve">Decision </w:t>
      </w:r>
      <w:r w:rsidR="007F1529">
        <w:rPr>
          <w:color w:val="FF0000"/>
          <w:sz w:val="23"/>
          <w:szCs w:val="23"/>
        </w:rPr>
        <w:t xml:space="preserve">making </w:t>
      </w:r>
      <w:r w:rsidR="00000FE6" w:rsidRPr="00000FE6">
        <w:rPr>
          <w:color w:val="FF0000"/>
          <w:sz w:val="23"/>
          <w:szCs w:val="23"/>
        </w:rPr>
        <w:t xml:space="preserve">process on recommendations </w:t>
      </w:r>
      <w:r w:rsidR="007F1529">
        <w:rPr>
          <w:color w:val="FF0000"/>
          <w:sz w:val="23"/>
          <w:szCs w:val="23"/>
        </w:rPr>
        <w:t xml:space="preserve">was tabled to provide </w:t>
      </w:r>
      <w:r w:rsidR="005B3141">
        <w:rPr>
          <w:color w:val="FF0000"/>
          <w:sz w:val="23"/>
          <w:szCs w:val="23"/>
        </w:rPr>
        <w:t xml:space="preserve">more </w:t>
      </w:r>
      <w:r w:rsidR="007F1529">
        <w:rPr>
          <w:color w:val="FF0000"/>
          <w:sz w:val="23"/>
          <w:szCs w:val="23"/>
        </w:rPr>
        <w:t xml:space="preserve">time to review and consider other options to the 100% consensus model proposed. </w:t>
      </w:r>
    </w:p>
    <w:p w:rsidR="005C34FC" w:rsidRDefault="005C34FC" w:rsidP="001C2865">
      <w:pPr>
        <w:pStyle w:val="Default"/>
        <w:numPr>
          <w:ilvl w:val="1"/>
          <w:numId w:val="1"/>
        </w:numPr>
        <w:spacing w:after="27"/>
        <w:rPr>
          <w:color w:val="FF0000"/>
          <w:sz w:val="23"/>
          <w:szCs w:val="23"/>
        </w:rPr>
      </w:pPr>
      <w:r>
        <w:rPr>
          <w:color w:val="FF0000"/>
          <w:sz w:val="23"/>
          <w:szCs w:val="23"/>
        </w:rPr>
        <w:t>Recommendations to be “voted” upon must be submitted in writing.</w:t>
      </w:r>
    </w:p>
    <w:p w:rsidR="005C34FC" w:rsidRDefault="004F7664" w:rsidP="001C2865">
      <w:pPr>
        <w:pStyle w:val="Default"/>
        <w:numPr>
          <w:ilvl w:val="1"/>
          <w:numId w:val="1"/>
        </w:numPr>
        <w:spacing w:after="27"/>
        <w:rPr>
          <w:color w:val="FF0000"/>
          <w:sz w:val="23"/>
          <w:szCs w:val="23"/>
        </w:rPr>
      </w:pPr>
      <w:r>
        <w:rPr>
          <w:color w:val="FF0000"/>
          <w:sz w:val="23"/>
          <w:szCs w:val="23"/>
        </w:rPr>
        <w:t xml:space="preserve"> Consensus seeking with consensus as the goal</w:t>
      </w:r>
      <w:r w:rsidR="00562B2D">
        <w:rPr>
          <w:color w:val="FF0000"/>
          <w:sz w:val="23"/>
          <w:szCs w:val="23"/>
        </w:rPr>
        <w:t xml:space="preserve"> was a recommendation.</w:t>
      </w:r>
    </w:p>
    <w:p w:rsidR="005C34FC" w:rsidRPr="005C34FC" w:rsidRDefault="005C34FC" w:rsidP="001C2865">
      <w:pPr>
        <w:pStyle w:val="Default"/>
        <w:spacing w:after="27"/>
        <w:ind w:left="1440"/>
        <w:rPr>
          <w:color w:val="FF0000"/>
          <w:sz w:val="23"/>
          <w:szCs w:val="23"/>
        </w:rPr>
      </w:pPr>
    </w:p>
    <w:p w:rsidR="009D1D9A" w:rsidRDefault="009D1D9A" w:rsidP="00D53643">
      <w:pPr>
        <w:pStyle w:val="Default"/>
        <w:numPr>
          <w:ilvl w:val="0"/>
          <w:numId w:val="2"/>
        </w:numPr>
        <w:rPr>
          <w:sz w:val="23"/>
          <w:szCs w:val="23"/>
        </w:rPr>
      </w:pPr>
      <w:r w:rsidRPr="00D767B6">
        <w:rPr>
          <w:b/>
          <w:iCs/>
          <w:sz w:val="23"/>
          <w:szCs w:val="23"/>
        </w:rPr>
        <w:t>Endeavor to attend all meetings of the Working Group and assigned committees</w:t>
      </w:r>
      <w:r w:rsidRPr="00D767B6">
        <w:rPr>
          <w:b/>
          <w:sz w:val="23"/>
          <w:szCs w:val="23"/>
        </w:rPr>
        <w:t>.</w:t>
      </w:r>
      <w:r>
        <w:rPr>
          <w:sz w:val="23"/>
          <w:szCs w:val="23"/>
        </w:rPr>
        <w:t xml:space="preserve"> Recognizing that there are inevitable conflicts in scheduling that may prevent full attendance, the member will seek to be informed of actions taken at meetings at which the member is absent. </w:t>
      </w:r>
    </w:p>
    <w:p w:rsidR="009D1D9A" w:rsidRDefault="009D1D9A" w:rsidP="009D1D9A">
      <w:pPr>
        <w:pStyle w:val="Default"/>
        <w:rPr>
          <w:sz w:val="23"/>
          <w:szCs w:val="23"/>
        </w:rPr>
      </w:pPr>
    </w:p>
    <w:p w:rsidR="009D1D9A" w:rsidRDefault="009D1D9A" w:rsidP="00D53643">
      <w:pPr>
        <w:pStyle w:val="Default"/>
        <w:numPr>
          <w:ilvl w:val="0"/>
          <w:numId w:val="2"/>
        </w:numPr>
        <w:rPr>
          <w:sz w:val="23"/>
          <w:szCs w:val="23"/>
        </w:rPr>
      </w:pPr>
      <w:r w:rsidRPr="00D767B6">
        <w:rPr>
          <w:b/>
          <w:iCs/>
          <w:sz w:val="23"/>
          <w:szCs w:val="23"/>
        </w:rPr>
        <w:t>Come prepared to all meetings</w:t>
      </w:r>
      <w:r>
        <w:rPr>
          <w:sz w:val="23"/>
          <w:szCs w:val="23"/>
        </w:rPr>
        <w:t xml:space="preserve">. The member will read materials submitted in advance of meetings and complete assignments accepted. We all value the importance of time well-spent in meetings. </w:t>
      </w:r>
    </w:p>
    <w:p w:rsidR="009D1D9A" w:rsidRDefault="009D1D9A" w:rsidP="009D1D9A">
      <w:pPr>
        <w:pStyle w:val="Default"/>
        <w:rPr>
          <w:sz w:val="23"/>
          <w:szCs w:val="23"/>
        </w:rPr>
      </w:pPr>
    </w:p>
    <w:p w:rsidR="009D1D9A" w:rsidRDefault="009D1D9A" w:rsidP="00D53643">
      <w:pPr>
        <w:pStyle w:val="Default"/>
        <w:numPr>
          <w:ilvl w:val="0"/>
          <w:numId w:val="2"/>
        </w:numPr>
      </w:pPr>
      <w:r w:rsidRPr="00D767B6">
        <w:rPr>
          <w:b/>
          <w:iCs/>
          <w:sz w:val="23"/>
          <w:szCs w:val="23"/>
        </w:rPr>
        <w:t>Participate actively in meetings</w:t>
      </w:r>
      <w:r w:rsidRPr="00D767B6">
        <w:rPr>
          <w:b/>
          <w:sz w:val="23"/>
          <w:szCs w:val="23"/>
        </w:rPr>
        <w:t>.</w:t>
      </w:r>
      <w:r>
        <w:rPr>
          <w:sz w:val="23"/>
          <w:szCs w:val="23"/>
        </w:rPr>
        <w:t xml:space="preserve"> Only through constructive dialogue among </w:t>
      </w:r>
      <w:r w:rsidR="00D767B6">
        <w:rPr>
          <w:sz w:val="23"/>
          <w:szCs w:val="23"/>
        </w:rPr>
        <w:t>the Working Group</w:t>
      </w:r>
    </w:p>
    <w:p w:rsidR="00D767B6" w:rsidRDefault="009D1D9A" w:rsidP="00D767B6">
      <w:pPr>
        <w:pStyle w:val="Default"/>
        <w:ind w:firstLine="720"/>
        <w:rPr>
          <w:sz w:val="23"/>
          <w:szCs w:val="23"/>
        </w:rPr>
      </w:pPr>
      <w:proofErr w:type="gramStart"/>
      <w:r>
        <w:rPr>
          <w:sz w:val="23"/>
          <w:szCs w:val="23"/>
        </w:rPr>
        <w:t>can</w:t>
      </w:r>
      <w:proofErr w:type="gramEnd"/>
      <w:r>
        <w:rPr>
          <w:sz w:val="23"/>
          <w:szCs w:val="23"/>
        </w:rPr>
        <w:t xml:space="preserve"> we achieve our purpose. </w:t>
      </w:r>
      <w:r w:rsidR="00D767B6">
        <w:rPr>
          <w:sz w:val="23"/>
          <w:szCs w:val="23"/>
        </w:rPr>
        <w:t xml:space="preserve">Understanding that the group is made up of a diverse group of  </w:t>
      </w:r>
    </w:p>
    <w:p w:rsidR="009D1D9A" w:rsidRPr="00D53643" w:rsidRDefault="00D767B6" w:rsidP="00D767B6">
      <w:pPr>
        <w:pStyle w:val="Default"/>
        <w:ind w:firstLine="720"/>
      </w:pPr>
      <w:r>
        <w:rPr>
          <w:sz w:val="23"/>
          <w:szCs w:val="23"/>
        </w:rPr>
        <w:t>Stakeholders.</w:t>
      </w:r>
    </w:p>
    <w:p w:rsidR="009D1D9A" w:rsidRPr="00D767B6" w:rsidRDefault="009D1D9A" w:rsidP="009D1D9A">
      <w:pPr>
        <w:pStyle w:val="Default"/>
        <w:rPr>
          <w:b/>
          <w:sz w:val="23"/>
          <w:szCs w:val="23"/>
        </w:rPr>
      </w:pPr>
    </w:p>
    <w:p w:rsidR="009D1D9A" w:rsidRDefault="009D1D9A" w:rsidP="00D53643">
      <w:pPr>
        <w:pStyle w:val="Default"/>
        <w:numPr>
          <w:ilvl w:val="0"/>
          <w:numId w:val="3"/>
        </w:numPr>
        <w:rPr>
          <w:sz w:val="23"/>
          <w:szCs w:val="23"/>
        </w:rPr>
      </w:pPr>
      <w:r w:rsidRPr="00D767B6">
        <w:rPr>
          <w:b/>
          <w:iCs/>
          <w:sz w:val="23"/>
          <w:szCs w:val="23"/>
        </w:rPr>
        <w:t>Participate in and commit to complete committee work</w:t>
      </w:r>
      <w:r w:rsidRPr="00D767B6">
        <w:rPr>
          <w:b/>
          <w:sz w:val="23"/>
          <w:szCs w:val="23"/>
        </w:rPr>
        <w:t>.</w:t>
      </w:r>
      <w:r>
        <w:rPr>
          <w:sz w:val="23"/>
          <w:szCs w:val="23"/>
        </w:rPr>
        <w:t xml:space="preserve"> It’s where the rubber meets the road. </w:t>
      </w:r>
    </w:p>
    <w:p w:rsidR="009D1D9A" w:rsidRDefault="009D1D9A" w:rsidP="009D1D9A">
      <w:pPr>
        <w:pStyle w:val="Default"/>
        <w:rPr>
          <w:sz w:val="23"/>
          <w:szCs w:val="23"/>
        </w:rPr>
      </w:pPr>
    </w:p>
    <w:p w:rsidR="009D1D9A" w:rsidRDefault="009D1D9A" w:rsidP="00D53643">
      <w:pPr>
        <w:pStyle w:val="Default"/>
        <w:numPr>
          <w:ilvl w:val="0"/>
          <w:numId w:val="3"/>
        </w:numPr>
        <w:rPr>
          <w:sz w:val="23"/>
          <w:szCs w:val="23"/>
        </w:rPr>
      </w:pPr>
      <w:r w:rsidRPr="00D767B6">
        <w:rPr>
          <w:b/>
          <w:iCs/>
          <w:sz w:val="23"/>
          <w:szCs w:val="23"/>
        </w:rPr>
        <w:t>Speak with candor</w:t>
      </w:r>
      <w:r w:rsidR="00D767B6">
        <w:rPr>
          <w:b/>
          <w:sz w:val="23"/>
          <w:szCs w:val="23"/>
        </w:rPr>
        <w:t xml:space="preserve"> and be willing to Share. </w:t>
      </w:r>
      <w:r>
        <w:rPr>
          <w:sz w:val="23"/>
          <w:szCs w:val="23"/>
        </w:rPr>
        <w:t xml:space="preserve">We need to be forthright with each other, avoiding the creation of false expectations, even as we strive to find points of agreement. </w:t>
      </w:r>
    </w:p>
    <w:p w:rsidR="009D1D9A" w:rsidRDefault="009D1D9A" w:rsidP="009D1D9A">
      <w:pPr>
        <w:pStyle w:val="Default"/>
        <w:rPr>
          <w:sz w:val="23"/>
          <w:szCs w:val="23"/>
        </w:rPr>
      </w:pPr>
    </w:p>
    <w:p w:rsidR="009D1D9A" w:rsidRDefault="009D1D9A" w:rsidP="00D53643">
      <w:pPr>
        <w:pStyle w:val="Default"/>
        <w:numPr>
          <w:ilvl w:val="0"/>
          <w:numId w:val="3"/>
        </w:numPr>
        <w:rPr>
          <w:sz w:val="23"/>
          <w:szCs w:val="23"/>
        </w:rPr>
      </w:pPr>
      <w:r w:rsidRPr="00D767B6">
        <w:rPr>
          <w:b/>
          <w:iCs/>
          <w:sz w:val="23"/>
          <w:szCs w:val="23"/>
        </w:rPr>
        <w:t>Treat others with respect.</w:t>
      </w:r>
      <w:r>
        <w:rPr>
          <w:i/>
          <w:iCs/>
          <w:sz w:val="23"/>
          <w:szCs w:val="23"/>
        </w:rPr>
        <w:t xml:space="preserve"> </w:t>
      </w:r>
      <w:r>
        <w:rPr>
          <w:sz w:val="23"/>
          <w:szCs w:val="23"/>
        </w:rPr>
        <w:t xml:space="preserve">We each bring different perspectives and histories to the Working Group. No member and no viewpoint is less deserving than another to be heard. </w:t>
      </w:r>
      <w:r w:rsidR="00D767B6">
        <w:rPr>
          <w:sz w:val="23"/>
          <w:szCs w:val="23"/>
        </w:rPr>
        <w:t>We need to respect each other viewpoint and not try to advocate our viewpoint over another person’s.</w:t>
      </w:r>
    </w:p>
    <w:p w:rsidR="009D1D9A" w:rsidRDefault="009D1D9A" w:rsidP="009D1D9A">
      <w:pPr>
        <w:pStyle w:val="Default"/>
      </w:pPr>
    </w:p>
    <w:p w:rsidR="009D1D9A" w:rsidRDefault="009D1D9A" w:rsidP="00D53643">
      <w:pPr>
        <w:pStyle w:val="Default"/>
        <w:numPr>
          <w:ilvl w:val="0"/>
          <w:numId w:val="3"/>
        </w:numPr>
        <w:rPr>
          <w:sz w:val="23"/>
          <w:szCs w:val="23"/>
        </w:rPr>
      </w:pPr>
      <w:r w:rsidRPr="00D767B6">
        <w:rPr>
          <w:b/>
          <w:iCs/>
          <w:sz w:val="23"/>
          <w:szCs w:val="23"/>
        </w:rPr>
        <w:t>Value one another’s experiences.</w:t>
      </w:r>
      <w:r>
        <w:rPr>
          <w:i/>
          <w:iCs/>
          <w:sz w:val="23"/>
          <w:szCs w:val="23"/>
        </w:rPr>
        <w:t xml:space="preserve"> </w:t>
      </w:r>
      <w:r w:rsidRPr="00D767B6">
        <w:rPr>
          <w:i/>
          <w:sz w:val="23"/>
          <w:szCs w:val="23"/>
        </w:rPr>
        <w:t>We will actively seek out differences of opinion</w:t>
      </w:r>
      <w:r>
        <w:rPr>
          <w:sz w:val="23"/>
          <w:szCs w:val="23"/>
        </w:rPr>
        <w:t>. Disagreement can improve the group’s opportun</w:t>
      </w:r>
      <w:r w:rsidR="00D767B6">
        <w:rPr>
          <w:sz w:val="23"/>
          <w:szCs w:val="23"/>
        </w:rPr>
        <w:t>ity to create better decisions while building consensus.</w:t>
      </w:r>
    </w:p>
    <w:p w:rsidR="009D1D9A" w:rsidRDefault="009D1D9A" w:rsidP="009D1D9A">
      <w:pPr>
        <w:pStyle w:val="Default"/>
        <w:rPr>
          <w:sz w:val="23"/>
          <w:szCs w:val="23"/>
        </w:rPr>
      </w:pPr>
    </w:p>
    <w:p w:rsidR="005C34FC" w:rsidRPr="004F7664" w:rsidRDefault="004F7664" w:rsidP="004F7664">
      <w:pPr>
        <w:pStyle w:val="Default"/>
        <w:numPr>
          <w:ilvl w:val="0"/>
          <w:numId w:val="3"/>
        </w:numPr>
        <w:rPr>
          <w:color w:val="FF0000"/>
          <w:sz w:val="23"/>
          <w:szCs w:val="23"/>
        </w:rPr>
      </w:pPr>
      <w:r w:rsidRPr="004F7664">
        <w:rPr>
          <w:b/>
          <w:iCs/>
          <w:color w:val="FF0000"/>
          <w:sz w:val="23"/>
          <w:szCs w:val="23"/>
        </w:rPr>
        <w:t xml:space="preserve">Tabled </w:t>
      </w:r>
      <w:r>
        <w:rPr>
          <w:b/>
          <w:iCs/>
          <w:sz w:val="23"/>
          <w:szCs w:val="23"/>
        </w:rPr>
        <w:t xml:space="preserve">- </w:t>
      </w:r>
      <w:r w:rsidR="009D1D9A" w:rsidRPr="00D767B6">
        <w:rPr>
          <w:b/>
          <w:iCs/>
          <w:sz w:val="23"/>
          <w:szCs w:val="23"/>
        </w:rPr>
        <w:t>Support the decisions of the Working Group</w:t>
      </w:r>
      <w:r w:rsidR="009D1D9A">
        <w:rPr>
          <w:i/>
          <w:iCs/>
          <w:sz w:val="23"/>
          <w:szCs w:val="23"/>
        </w:rPr>
        <w:t xml:space="preserve">. </w:t>
      </w:r>
      <w:r w:rsidR="009D1D9A">
        <w:rPr>
          <w:sz w:val="23"/>
          <w:szCs w:val="23"/>
        </w:rPr>
        <w:t xml:space="preserve">Each member will report faithfully to third parties about the activities of the Working Group </w:t>
      </w:r>
      <w:r w:rsidR="009D1D9A" w:rsidRPr="00000FE6">
        <w:rPr>
          <w:i/>
          <w:sz w:val="23"/>
          <w:szCs w:val="23"/>
        </w:rPr>
        <w:t>and support the decisions</w:t>
      </w:r>
      <w:r w:rsidR="009D1D9A">
        <w:rPr>
          <w:sz w:val="23"/>
          <w:szCs w:val="23"/>
        </w:rPr>
        <w:t xml:space="preserve"> of the Working Group among colleagues and the public, even (especially) when it involves risk-taking beyond the comfort zone of one’s core constituency. </w:t>
      </w:r>
      <w:r w:rsidR="006E53BF">
        <w:rPr>
          <w:sz w:val="23"/>
          <w:szCs w:val="23"/>
        </w:rPr>
        <w:t xml:space="preserve"> </w:t>
      </w:r>
    </w:p>
    <w:p w:rsidR="004F7664" w:rsidRPr="001C2865" w:rsidRDefault="004F7664" w:rsidP="001C2865">
      <w:pPr>
        <w:pStyle w:val="Default"/>
        <w:ind w:left="720"/>
        <w:rPr>
          <w:color w:val="FF0000"/>
          <w:sz w:val="23"/>
          <w:szCs w:val="23"/>
        </w:rPr>
      </w:pPr>
    </w:p>
    <w:p w:rsidR="005C34FC" w:rsidRDefault="004F7664" w:rsidP="005B3141">
      <w:pPr>
        <w:pStyle w:val="Default"/>
        <w:numPr>
          <w:ilvl w:val="0"/>
          <w:numId w:val="3"/>
        </w:numPr>
        <w:rPr>
          <w:color w:val="FF0000"/>
          <w:sz w:val="23"/>
          <w:szCs w:val="23"/>
        </w:rPr>
      </w:pPr>
      <w:r w:rsidRPr="005B3141">
        <w:rPr>
          <w:color w:val="FF0000"/>
          <w:sz w:val="23"/>
          <w:szCs w:val="23"/>
        </w:rPr>
        <w:t>New members</w:t>
      </w:r>
      <w:r w:rsidR="005C34FC" w:rsidRPr="005B3141">
        <w:rPr>
          <w:color w:val="FF0000"/>
          <w:sz w:val="23"/>
          <w:szCs w:val="23"/>
        </w:rPr>
        <w:t xml:space="preserve">/participants </w:t>
      </w:r>
      <w:r w:rsidR="005B3141" w:rsidRPr="005B3141">
        <w:rPr>
          <w:color w:val="FF0000"/>
          <w:sz w:val="23"/>
          <w:szCs w:val="23"/>
        </w:rPr>
        <w:t>wishing to participate in a working group meeting</w:t>
      </w:r>
      <w:r w:rsidR="005C34FC" w:rsidRPr="005B3141">
        <w:rPr>
          <w:color w:val="FF0000"/>
          <w:sz w:val="23"/>
          <w:szCs w:val="23"/>
        </w:rPr>
        <w:t xml:space="preserve"> will be expected to attend a brief introduction to the working group and work accomplished to date</w:t>
      </w:r>
      <w:r w:rsidR="005B3141" w:rsidRPr="005B3141">
        <w:rPr>
          <w:color w:val="FF0000"/>
          <w:sz w:val="23"/>
          <w:szCs w:val="23"/>
        </w:rPr>
        <w:t xml:space="preserve"> prior to the meeting.</w:t>
      </w:r>
      <w:r w:rsidR="005C34FC" w:rsidRPr="005B3141">
        <w:rPr>
          <w:color w:val="FF0000"/>
          <w:sz w:val="23"/>
          <w:szCs w:val="23"/>
        </w:rPr>
        <w:t xml:space="preserve">  </w:t>
      </w:r>
      <w:r w:rsidR="005C34FC" w:rsidRPr="005B3141">
        <w:rPr>
          <w:color w:val="FF0000"/>
          <w:sz w:val="23"/>
          <w:szCs w:val="23"/>
        </w:rPr>
        <w:lastRenderedPageBreak/>
        <w:t>This “orientation” will be scheduled ½ hour prior to the start of the regular meeting in order to bring new members/participants up to speed</w:t>
      </w:r>
      <w:r w:rsidR="005B3141" w:rsidRPr="005B3141">
        <w:rPr>
          <w:color w:val="FF0000"/>
          <w:sz w:val="23"/>
          <w:szCs w:val="23"/>
        </w:rPr>
        <w:t xml:space="preserve"> without having to </w:t>
      </w:r>
      <w:r w:rsidR="005B3141">
        <w:rPr>
          <w:color w:val="FF0000"/>
          <w:sz w:val="23"/>
          <w:szCs w:val="23"/>
        </w:rPr>
        <w:t>take time from the regular meeting to do this.</w:t>
      </w:r>
    </w:p>
    <w:p w:rsidR="001C2865" w:rsidRPr="005B3141" w:rsidRDefault="001C2865" w:rsidP="001C2865">
      <w:pPr>
        <w:pStyle w:val="Default"/>
        <w:ind w:left="720"/>
        <w:rPr>
          <w:color w:val="FF0000"/>
          <w:sz w:val="23"/>
          <w:szCs w:val="23"/>
        </w:rPr>
      </w:pPr>
    </w:p>
    <w:p w:rsidR="005C34FC" w:rsidRDefault="005C34FC" w:rsidP="001C2865">
      <w:pPr>
        <w:pStyle w:val="Default"/>
        <w:numPr>
          <w:ilvl w:val="0"/>
          <w:numId w:val="4"/>
        </w:numPr>
        <w:rPr>
          <w:color w:val="FF0000"/>
          <w:sz w:val="23"/>
          <w:szCs w:val="23"/>
        </w:rPr>
      </w:pPr>
      <w:r>
        <w:rPr>
          <w:color w:val="FF0000"/>
          <w:sz w:val="23"/>
          <w:szCs w:val="23"/>
        </w:rPr>
        <w:t>Members unable to attend a meeting in person and wishing to participate via teleconference should call into conference number 5-10 minutes before the start of the meeting</w:t>
      </w:r>
    </w:p>
    <w:p w:rsidR="005C34FC" w:rsidRPr="006E53BF" w:rsidRDefault="005C34FC" w:rsidP="001C2865">
      <w:pPr>
        <w:pStyle w:val="Default"/>
        <w:rPr>
          <w:color w:val="FF0000"/>
          <w:sz w:val="23"/>
          <w:szCs w:val="23"/>
        </w:rPr>
      </w:pPr>
    </w:p>
    <w:p w:rsidR="009D1D9A" w:rsidRPr="006E53BF" w:rsidRDefault="009D1D9A" w:rsidP="009D1D9A">
      <w:pPr>
        <w:pStyle w:val="Default"/>
        <w:rPr>
          <w:color w:val="FF0000"/>
          <w:sz w:val="23"/>
          <w:szCs w:val="23"/>
        </w:rPr>
      </w:pPr>
    </w:p>
    <w:p w:rsidR="009D1D9A" w:rsidRDefault="009D1D9A" w:rsidP="009D1D9A">
      <w:pPr>
        <w:pStyle w:val="Default"/>
        <w:rPr>
          <w:sz w:val="23"/>
          <w:szCs w:val="23"/>
        </w:rPr>
      </w:pPr>
    </w:p>
    <w:p w:rsidR="009D1D9A" w:rsidRDefault="009D1D9A" w:rsidP="009D1D9A">
      <w:pPr>
        <w:pStyle w:val="Default"/>
        <w:rPr>
          <w:sz w:val="23"/>
          <w:szCs w:val="23"/>
        </w:rPr>
      </w:pPr>
      <w:r>
        <w:rPr>
          <w:sz w:val="23"/>
          <w:szCs w:val="23"/>
        </w:rPr>
        <w:t xml:space="preserve"> </w:t>
      </w:r>
    </w:p>
    <w:p w:rsidR="00592706" w:rsidRDefault="006E5682"/>
    <w:sectPr w:rsidR="00592706" w:rsidSect="009C385D">
      <w:headerReference w:type="even" r:id="rId7"/>
      <w:headerReference w:type="default" r:id="rId8"/>
      <w:footerReference w:type="even" r:id="rId9"/>
      <w:footerReference w:type="default" r:id="rId10"/>
      <w:headerReference w:type="first" r:id="rId11"/>
      <w:footerReference w:type="first" r:id="rId12"/>
      <w:pgSz w:w="12240" w:h="16340"/>
      <w:pgMar w:top="1570" w:right="856" w:bottom="1239" w:left="12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682" w:rsidRDefault="006E5682" w:rsidP="005C34FC">
      <w:pPr>
        <w:spacing w:after="0" w:line="240" w:lineRule="auto"/>
      </w:pPr>
      <w:r>
        <w:separator/>
      </w:r>
    </w:p>
  </w:endnote>
  <w:endnote w:type="continuationSeparator" w:id="0">
    <w:p w:rsidR="006E5682" w:rsidRDefault="006E5682" w:rsidP="005C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FC" w:rsidRDefault="005C3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FC" w:rsidRDefault="005C34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FC" w:rsidRDefault="005C3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682" w:rsidRDefault="006E5682" w:rsidP="005C34FC">
      <w:pPr>
        <w:spacing w:after="0" w:line="240" w:lineRule="auto"/>
      </w:pPr>
      <w:r>
        <w:separator/>
      </w:r>
    </w:p>
  </w:footnote>
  <w:footnote w:type="continuationSeparator" w:id="0">
    <w:p w:rsidR="006E5682" w:rsidRDefault="006E5682" w:rsidP="005C3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FC" w:rsidRDefault="005C34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FC" w:rsidRDefault="005C34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FC" w:rsidRDefault="005C3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52928"/>
    <w:multiLevelType w:val="hybridMultilevel"/>
    <w:tmpl w:val="6FDE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65186"/>
    <w:multiLevelType w:val="hybridMultilevel"/>
    <w:tmpl w:val="FB50F62A"/>
    <w:lvl w:ilvl="0" w:tplc="373EBF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51C47"/>
    <w:multiLevelType w:val="hybridMultilevel"/>
    <w:tmpl w:val="0FA4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3071F"/>
    <w:multiLevelType w:val="hybridMultilevel"/>
    <w:tmpl w:val="C4D01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9A"/>
    <w:rsid w:val="00000FE6"/>
    <w:rsid w:val="000237C3"/>
    <w:rsid w:val="000C0619"/>
    <w:rsid w:val="0011421C"/>
    <w:rsid w:val="0017524C"/>
    <w:rsid w:val="001C2865"/>
    <w:rsid w:val="00273690"/>
    <w:rsid w:val="00390245"/>
    <w:rsid w:val="004F7664"/>
    <w:rsid w:val="0052247C"/>
    <w:rsid w:val="005359E3"/>
    <w:rsid w:val="00562B2D"/>
    <w:rsid w:val="00591BC0"/>
    <w:rsid w:val="005B3141"/>
    <w:rsid w:val="005C34FC"/>
    <w:rsid w:val="00647BCF"/>
    <w:rsid w:val="006C033B"/>
    <w:rsid w:val="006E53BF"/>
    <w:rsid w:val="006E5682"/>
    <w:rsid w:val="007F1529"/>
    <w:rsid w:val="00842DBA"/>
    <w:rsid w:val="0098490C"/>
    <w:rsid w:val="0099442C"/>
    <w:rsid w:val="009B1550"/>
    <w:rsid w:val="009D1D9A"/>
    <w:rsid w:val="00C448D0"/>
    <w:rsid w:val="00D3762D"/>
    <w:rsid w:val="00D53643"/>
    <w:rsid w:val="00D767B6"/>
    <w:rsid w:val="00D853BC"/>
    <w:rsid w:val="00E3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9A2139-8C17-445C-B472-F05735E1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1D9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F7664"/>
    <w:pPr>
      <w:ind w:left="720"/>
      <w:contextualSpacing/>
    </w:pPr>
  </w:style>
  <w:style w:type="paragraph" w:styleId="BalloonText">
    <w:name w:val="Balloon Text"/>
    <w:basedOn w:val="Normal"/>
    <w:link w:val="BalloonTextChar"/>
    <w:uiPriority w:val="99"/>
    <w:semiHidden/>
    <w:unhideWhenUsed/>
    <w:rsid w:val="007F1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529"/>
    <w:rPr>
      <w:rFonts w:ascii="Segoe UI" w:hAnsi="Segoe UI" w:cs="Segoe UI"/>
      <w:sz w:val="18"/>
      <w:szCs w:val="18"/>
    </w:rPr>
  </w:style>
  <w:style w:type="paragraph" w:styleId="Header">
    <w:name w:val="header"/>
    <w:basedOn w:val="Normal"/>
    <w:link w:val="HeaderChar"/>
    <w:uiPriority w:val="99"/>
    <w:unhideWhenUsed/>
    <w:rsid w:val="005C3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FC"/>
  </w:style>
  <w:style w:type="paragraph" w:styleId="Footer">
    <w:name w:val="footer"/>
    <w:basedOn w:val="Normal"/>
    <w:link w:val="FooterChar"/>
    <w:uiPriority w:val="99"/>
    <w:unhideWhenUsed/>
    <w:rsid w:val="005C3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Miller</dc:creator>
  <cp:keywords/>
  <dc:description/>
  <cp:lastModifiedBy>Chris Miller</cp:lastModifiedBy>
  <cp:revision>2</cp:revision>
  <cp:lastPrinted>2014-11-18T21:50:00Z</cp:lastPrinted>
  <dcterms:created xsi:type="dcterms:W3CDTF">2015-01-07T06:20:00Z</dcterms:created>
  <dcterms:modified xsi:type="dcterms:W3CDTF">2015-01-07T06:20:00Z</dcterms:modified>
</cp:coreProperties>
</file>